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eastAsia" w:ascii="仿宋_GB2312" w:hAnsi="宋体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before="156" w:beforeLines="50" w:line="560" w:lineRule="exact"/>
        <w:jc w:val="center"/>
        <w:rPr>
          <w:rFonts w:hint="eastAsia" w:ascii="方正小标宋_GBK" w:hAnsi="宋体" w:eastAsia="方正小标宋_GBK" w:cs="方正小标宋_GBK"/>
          <w:sz w:val="40"/>
          <w:szCs w:val="36"/>
        </w:rPr>
      </w:pPr>
      <w:r>
        <w:rPr>
          <w:rFonts w:hint="eastAsia" w:ascii="方正小标宋_GBK" w:hAnsi="宋体" w:eastAsia="方正小标宋_GBK" w:cs="方正小标宋_GBK"/>
          <w:sz w:val="40"/>
          <w:szCs w:val="36"/>
        </w:rPr>
        <w:t>2023年电力行业卓越绩效标杆3A及4A企业名单</w:t>
      </w:r>
    </w:p>
    <w:p>
      <w:pPr>
        <w:spacing w:after="156" w:afterLines="50" w:line="5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（第一批）</w:t>
      </w:r>
    </w:p>
    <w:tbl>
      <w:tblPr>
        <w:tblStyle w:val="3"/>
        <w:tblW w:w="8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6105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6105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单位名称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标杆等级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6105" w:type="dxa"/>
            <w:noWrap w:val="0"/>
            <w:vAlign w:val="top"/>
          </w:tcPr>
          <w:p>
            <w:pPr>
              <w:spacing w:line="640" w:lineRule="exact"/>
              <w:jc w:val="left"/>
              <w:rPr>
                <w:rFonts w:hint="eastAsia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国网北京市电力公司通州供电公司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AAAA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6105" w:type="dxa"/>
            <w:noWrap w:val="0"/>
            <w:vAlign w:val="top"/>
          </w:tcPr>
          <w:p>
            <w:pPr>
              <w:spacing w:line="640" w:lineRule="exact"/>
              <w:jc w:val="left"/>
              <w:rPr>
                <w:rFonts w:hint="eastAsia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北京送变电有限公司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6105" w:type="dxa"/>
            <w:noWrap w:val="0"/>
            <w:vAlign w:val="top"/>
          </w:tcPr>
          <w:p>
            <w:pPr>
              <w:spacing w:line="640" w:lineRule="exact"/>
              <w:jc w:val="left"/>
              <w:rPr>
                <w:rFonts w:hint="eastAsia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国网北京市电力公司海淀供电公司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6105" w:type="dxa"/>
            <w:noWrap w:val="0"/>
            <w:vAlign w:val="top"/>
          </w:tcPr>
          <w:p>
            <w:pPr>
              <w:spacing w:line="640" w:lineRule="exact"/>
              <w:jc w:val="left"/>
              <w:rPr>
                <w:rFonts w:hint="eastAsia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通辽霍林河坑口发电有限责任公司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6105" w:type="dxa"/>
            <w:noWrap w:val="0"/>
            <w:vAlign w:val="top"/>
          </w:tcPr>
          <w:p>
            <w:pPr>
              <w:spacing w:line="640" w:lineRule="exact"/>
              <w:jc w:val="left"/>
              <w:rPr>
                <w:rFonts w:hint="eastAsia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国网福建省电力有限公司莆田供电公司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6105" w:type="dxa"/>
            <w:noWrap w:val="0"/>
            <w:vAlign w:val="top"/>
          </w:tcPr>
          <w:p>
            <w:pPr>
              <w:spacing w:line="640" w:lineRule="exact"/>
              <w:jc w:val="left"/>
              <w:rPr>
                <w:rFonts w:hint="eastAsia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国网福建省电力有限公司邵武市供电公司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6105" w:type="dxa"/>
            <w:noWrap w:val="0"/>
            <w:vAlign w:val="top"/>
          </w:tcPr>
          <w:p>
            <w:pPr>
              <w:spacing w:line="640" w:lineRule="exact"/>
              <w:jc w:val="left"/>
              <w:rPr>
                <w:rFonts w:hint="eastAsia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国网辽宁省电力有限公司抚顺供电公司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AAA</w:t>
            </w:r>
          </w:p>
        </w:tc>
      </w:tr>
    </w:tbl>
    <w:p>
      <w:pPr>
        <w:tabs>
          <w:tab w:val="left" w:pos="2083"/>
        </w:tabs>
        <w:rPr>
          <w:rFonts w:hint="eastAsia" w:eastAsia="宋体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3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xNWZiNmU1OWI5MGRlY2U1YmQxZmMyMjI4N2ViNTYifQ=="/>
  </w:docVars>
  <w:rsids>
    <w:rsidRoot w:val="59EF005F"/>
    <w:rsid w:val="06910C46"/>
    <w:rsid w:val="59EF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2024-01-12T08:31:00Z</dcterms:created>
  <dc:creator>Seasame</dc:creator>
  <cp:lastModifiedBy>Seasame</cp:lastModifiedBy>
  <dcterms:modified xsi:type="dcterms:W3CDTF">2024-01-12T08:34:12Z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0DC2F55EB53B4A5CAADEB8B3989DEE26_13</vt:lpwstr>
  </property>
</Properties>
</file>