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自评报告样式</w:t>
      </w:r>
    </w:p>
    <w:p>
      <w:pPr>
        <w:spacing w:line="620" w:lineRule="exact"/>
        <w:ind w:firstLine="664" w:firstLineChars="200"/>
        <w:rPr>
          <w:rFonts w:ascii="仿宋_GB2312" w:hAnsi="宋体" w:eastAsia="仿宋_GB2312"/>
          <w:spacing w:val="6"/>
          <w:sz w:val="32"/>
          <w:szCs w:val="32"/>
        </w:rPr>
      </w:pPr>
      <w:r>
        <w:rPr>
          <w:rFonts w:hint="eastAsia" w:ascii="仿宋_GB2312" w:hAnsi="宋体" w:eastAsia="仿宋_GB2312"/>
          <w:spacing w:val="6"/>
          <w:sz w:val="32"/>
          <w:szCs w:val="32"/>
        </w:rPr>
        <w:t>现场自评报告须严格《</w:t>
      </w:r>
      <w:r>
        <w:rPr>
          <w:rFonts w:hint="eastAsia" w:ascii="仿宋_GB2312" w:hAnsi="仿宋" w:eastAsia="仿宋_GB2312"/>
          <w:sz w:val="32"/>
          <w:szCs w:val="32"/>
        </w:rPr>
        <w:t>企业现场管理准则》（GB/T29590-2013）</w:t>
      </w:r>
      <w:r>
        <w:rPr>
          <w:rFonts w:hint="eastAsia" w:ascii="仿宋_GB2312" w:hAnsi="宋体" w:eastAsia="仿宋_GB2312"/>
          <w:spacing w:val="6"/>
          <w:sz w:val="32"/>
          <w:szCs w:val="32"/>
        </w:rPr>
        <w:t>条款编写，对照《准则》的每一个操作要求，力求充分体现出现场的管理特色。</w:t>
      </w:r>
    </w:p>
    <w:p>
      <w:pPr>
        <w:spacing w:after="156" w:afterLines="50" w:line="620" w:lineRule="exact"/>
        <w:ind w:firstLine="664" w:firstLineChars="200"/>
        <w:rPr>
          <w:rFonts w:ascii="仿宋_GB2312" w:hAnsi="宋体" w:eastAsia="仿宋_GB2312"/>
          <w:spacing w:val="6"/>
          <w:sz w:val="32"/>
          <w:szCs w:val="32"/>
        </w:rPr>
      </w:pPr>
      <w:r>
        <w:rPr>
          <w:rFonts w:hint="eastAsia" w:ascii="仿宋_GB2312" w:hAnsi="宋体" w:eastAsia="仿宋_GB2312"/>
          <w:spacing w:val="6"/>
          <w:sz w:val="32"/>
          <w:szCs w:val="32"/>
        </w:rPr>
        <w:t>以“4.1.1 领导作用”为例，样式如下：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>
            <w:pPr>
              <w:pStyle w:val="4"/>
              <w:snapToGrid w:val="0"/>
              <w:spacing w:before="156" w:beforeLines="50" w:afterLines="0"/>
              <w:jc w:val="left"/>
              <w:rPr>
                <w:sz w:val="32"/>
              </w:rPr>
            </w:pPr>
            <w:bookmarkStart w:id="0" w:name="_Toc388011681"/>
            <w:bookmarkStart w:id="1" w:name="_Toc295375789"/>
            <w:bookmarkStart w:id="2" w:name="_Toc389115614"/>
            <w:r>
              <w:rPr>
                <w:rFonts w:hint="eastAsia"/>
                <w:sz w:val="32"/>
              </w:rPr>
              <w:t>4.1推进要素------------------（一级标题，宋体三号</w:t>
            </w:r>
            <w:r>
              <w:rPr>
                <w:rFonts w:hint="eastAsia"/>
                <w:szCs w:val="21"/>
              </w:rPr>
              <w:t>，加粗</w:t>
            </w:r>
            <w:r>
              <w:rPr>
                <w:rFonts w:hint="eastAsia"/>
                <w:sz w:val="32"/>
              </w:rPr>
              <w:t>）</w:t>
            </w:r>
          </w:p>
          <w:p>
            <w:pPr>
              <w:snapToGrid w:val="0"/>
              <w:spacing w:before="156" w:beforeLines="50"/>
              <w:jc w:val="lef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4.1.1 高层领导的作用------------------（二级标题，宋体四号，加粗）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156" w:beforeLines="50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******************************************************************************************。---------（正文，宋体四号）</w:t>
            </w:r>
          </w:p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（逐条对照准则的每一个操作要求，如下所示：）</w:t>
            </w:r>
          </w:p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a) *****************************************************；</w:t>
            </w:r>
          </w:p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b) *****************************************************；</w:t>
            </w:r>
          </w:p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c) *****************************************************；</w:t>
            </w:r>
          </w:p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d) *****************************************************；</w:t>
            </w:r>
          </w:p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e) *****************************************************；</w:t>
            </w:r>
          </w:p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f) *****************************************************；</w:t>
            </w:r>
          </w:p>
          <w:p>
            <w:pPr>
              <w:spacing w:line="620" w:lineRule="exact"/>
              <w:ind w:firstLine="420" w:firstLineChars="200"/>
              <w:rPr>
                <w:rFonts w:ascii="仿宋_GB2312" w:hAnsi="宋体" w:eastAsia="仿宋_GB2312"/>
                <w:spacing w:val="6"/>
                <w:sz w:val="32"/>
                <w:szCs w:val="32"/>
              </w:rPr>
            </w:pPr>
            <w:r>
              <w:rPr>
                <w:rFonts w:hint="eastAsia" w:ascii="宋体" w:hAnsi="宋体"/>
              </w:rPr>
              <w:t>g) *****************************************************。</w:t>
            </w:r>
          </w:p>
          <w:p>
            <w:pPr>
              <w:widowControl/>
              <w:spacing w:after="115"/>
              <w:jc w:val="left"/>
              <w:rPr>
                <w:rFonts w:ascii="黑体" w:hAnsi="宋体" w:eastAsia="黑体"/>
                <w:b/>
              </w:rPr>
            </w:pPr>
          </w:p>
        </w:tc>
      </w:tr>
      <w:bookmarkEnd w:id="0"/>
      <w:bookmarkEnd w:id="1"/>
      <w:bookmarkEnd w:id="2"/>
    </w:tbl>
    <w:p>
      <w:bookmarkStart w:id="3" w:name="_GoBack"/>
      <w:bookmarkEnd w:id="3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14E60218"/>
    <w:rsid w:val="14E6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_1"/>
    <w:qFormat/>
    <w:uiPriority w:val="0"/>
    <w:pPr>
      <w:spacing w:beforeLines="100" w:afterLines="100"/>
      <w:jc w:val="center"/>
      <w:outlineLvl w:val="0"/>
    </w:pPr>
    <w:rPr>
      <w:rFonts w:ascii="宋体" w:hAnsi="宋体" w:eastAsia="宋体" w:cs="Times New Roman"/>
      <w:b/>
      <w:bCs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2024-02-22T03:10:00Z</dcterms:created>
  <dc:creator>Seasame</dc:creator>
  <cp:lastModifiedBy>Seasame</cp:lastModifiedBy>
  <dcterms:modified xsi:type="dcterms:W3CDTF">2024-02-22T03:11:29Z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D9A703CF08D14130B964D8382FD02796_11</vt:lpwstr>
  </property>
</Properties>
</file>