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500C"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326D7F91">
      <w:pPr>
        <w:adjustRightInd w:val="0"/>
        <w:snapToGrid w:val="0"/>
        <w:spacing w:line="360" w:lineRule="auto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ascii="方正小标宋简体" w:hAnsi="仿宋" w:eastAsia="方正小标宋简体"/>
          <w:sz w:val="44"/>
          <w:szCs w:val="32"/>
        </w:rPr>
        <w:t>行业标准申报单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72"/>
        <w:gridCol w:w="1300"/>
        <w:gridCol w:w="1027"/>
        <w:gridCol w:w="481"/>
        <w:gridCol w:w="1334"/>
        <w:gridCol w:w="136"/>
        <w:gridCol w:w="867"/>
        <w:gridCol w:w="1897"/>
      </w:tblGrid>
      <w:tr w14:paraId="5782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07BD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</w:tc>
        <w:tc>
          <w:tcPr>
            <w:tcW w:w="28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69C">
            <w:pPr>
              <w:adjustRightInd w:val="0"/>
              <w:snapToGrid w:val="0"/>
              <w:rPr>
                <w:rFonts w:ascii="宋体" w:hAnsi="宋体"/>
                <w:b/>
                <w:i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CF34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标准项目批准文号及项目编号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7CAB">
            <w:pPr>
              <w:pStyle w:val="5"/>
              <w:jc w:val="both"/>
              <w:rPr>
                <w:sz w:val="16"/>
                <w:szCs w:val="16"/>
              </w:rPr>
            </w:pPr>
          </w:p>
        </w:tc>
      </w:tr>
      <w:tr w14:paraId="0EFD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EBEA">
            <w:pPr>
              <w:widowControl/>
              <w:jc w:val="center"/>
            </w:pPr>
          </w:p>
        </w:tc>
        <w:tc>
          <w:tcPr>
            <w:tcW w:w="2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6BA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AE99">
            <w:pPr>
              <w:adjustRightInd w:val="0"/>
              <w:snapToGrid w:val="0"/>
              <w:jc w:val="center"/>
            </w:pPr>
            <w:r>
              <w:rPr>
                <w:rFonts w:hint="eastAsia" w:hAnsi="宋体"/>
                <w:kern w:val="0"/>
                <w:szCs w:val="21"/>
              </w:rPr>
              <w:t>国际标准分类号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EADB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7B3A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CBC8">
            <w:pPr>
              <w:widowControl/>
              <w:jc w:val="center"/>
            </w:pPr>
          </w:p>
        </w:tc>
        <w:tc>
          <w:tcPr>
            <w:tcW w:w="2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46D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A522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</w:rPr>
              <w:t>中国标准分类号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5692">
            <w:pPr>
              <w:rPr>
                <w:szCs w:val="21"/>
              </w:rPr>
            </w:pPr>
          </w:p>
        </w:tc>
      </w:tr>
      <w:tr w14:paraId="6EB6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B04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制、修订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FDAE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（1）制定   （2）修订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86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被修订标准编号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7CA4">
            <w:pPr>
              <w:adjustRightInd w:val="0"/>
              <w:snapToGrid w:val="0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</w:tr>
      <w:tr w14:paraId="4922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2A63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标准性质</w:t>
            </w:r>
          </w:p>
        </w:tc>
        <w:tc>
          <w:tcPr>
            <w:tcW w:w="7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B908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（1）强制性标准                          （2）推荐性标准</w:t>
            </w:r>
          </w:p>
        </w:tc>
      </w:tr>
      <w:tr w14:paraId="5E9B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CCD5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标准类别</w:t>
            </w:r>
          </w:p>
        </w:tc>
        <w:tc>
          <w:tcPr>
            <w:tcW w:w="7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B46F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（1）基础              （2）方法             （3）产品</w:t>
            </w:r>
          </w:p>
          <w:p w14:paraId="628C8877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（4）工程建设          （5）节能综合利用     （6）安全生产</w:t>
            </w:r>
          </w:p>
          <w:p w14:paraId="1B5F55CD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（7）管理技术          （8）其他</w:t>
            </w:r>
          </w:p>
        </w:tc>
      </w:tr>
      <w:tr w14:paraId="1629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99D5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采用国际标准或国外先进标准的程度</w:t>
            </w:r>
          </w:p>
        </w:tc>
        <w:tc>
          <w:tcPr>
            <w:tcW w:w="7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A42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（1）等同采用                   （2）修改采用    </w:t>
            </w:r>
          </w:p>
        </w:tc>
      </w:tr>
      <w:tr w14:paraId="6285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0FA3">
            <w:pPr>
              <w:widowControl/>
              <w:jc w:val="center"/>
            </w:pPr>
          </w:p>
        </w:tc>
        <w:tc>
          <w:tcPr>
            <w:tcW w:w="7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3FD6">
            <w:pPr>
              <w:adjustRightInd w:val="0"/>
              <w:snapToGrid w:val="0"/>
            </w:pPr>
            <w:r>
              <w:rPr>
                <w:rFonts w:hint="eastAsia" w:ascii="宋体" w:hAnsi="宋体"/>
              </w:rPr>
              <w:t>被采用的标准编号：</w:t>
            </w:r>
          </w:p>
        </w:tc>
      </w:tr>
      <w:tr w14:paraId="23E5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A5A8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标准水平分析</w:t>
            </w:r>
          </w:p>
        </w:tc>
        <w:tc>
          <w:tcPr>
            <w:tcW w:w="7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4C15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（1）国际先进水平               （2）国际一般水平</w:t>
            </w:r>
          </w:p>
          <w:p w14:paraId="0AF1A45B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（3）国内先进水平  </w:t>
            </w:r>
          </w:p>
        </w:tc>
      </w:tr>
      <w:tr w14:paraId="60EB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B8F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有无需协调的问题和其它需说明的事项</w:t>
            </w:r>
          </w:p>
        </w:tc>
        <w:tc>
          <w:tcPr>
            <w:tcW w:w="7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E88C">
            <w:pPr>
              <w:jc w:val="left"/>
              <w:rPr>
                <w:rFonts w:ascii="宋体" w:hAnsi="宋体"/>
              </w:rPr>
            </w:pPr>
          </w:p>
        </w:tc>
      </w:tr>
      <w:tr w14:paraId="7E14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10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行业</w:t>
            </w:r>
          </w:p>
          <w:p w14:paraId="2AEE0D3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标准化管理机构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1642">
            <w:pPr>
              <w:rPr>
                <w:rFonts w:ascii="宋体" w:hAnsi="宋体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543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标准技术归口单位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B7D4">
            <w:pPr>
              <w:rPr>
                <w:rFonts w:ascii="宋体" w:hAnsi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A8F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标准负责起草单位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D99C">
            <w:pPr>
              <w:rPr>
                <w:rFonts w:ascii="宋体" w:hAnsi="宋体"/>
              </w:rPr>
            </w:pPr>
          </w:p>
        </w:tc>
      </w:tr>
      <w:tr w14:paraId="59C1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778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承办人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F1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C9D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话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FF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B5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填报</w:t>
            </w:r>
          </w:p>
          <w:p w14:paraId="39DF0A6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BA67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24BC616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1078D"/>
    <w:rsid w:val="1D993979"/>
    <w:rsid w:val="3191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2025-01-06T09:22:00Z</dcterms:created>
  <dc:creator>Seasame</dc:creator>
  <cp:lastModifiedBy>Seasame</cp:lastModifiedBy>
  <dcterms:modified xsi:type="dcterms:W3CDTF">2025-01-06T09:22:34Z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88445DCEE49B4048B8392619CACA5DE4_11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