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347D4">
      <w:pPr>
        <w:widowControl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6EF7F3D2">
      <w:pPr>
        <w:spacing w:line="360" w:lineRule="auto"/>
        <w:jc w:val="center"/>
        <w:rPr>
          <w:rFonts w:ascii="方正小标宋_GBK" w:hAnsi="方正小标宋_GBK" w:eastAsia="方正小标宋_GBK" w:cs="方正小标宋_GBK"/>
          <w:sz w:val="44"/>
          <w:szCs w:val="36"/>
        </w:rPr>
      </w:pPr>
      <w:r>
        <w:rPr>
          <w:rFonts w:hint="eastAsia" w:ascii="方正小标宋_GBK" w:hAnsi="方正小标宋_GBK" w:eastAsia="方正小标宋_GBK" w:cs="方正小标宋_GBK"/>
          <w:sz w:val="44"/>
          <w:szCs w:val="36"/>
        </w:rPr>
        <w:t>中国电力企业联合会标准项目申请书</w:t>
      </w:r>
    </w:p>
    <w:tbl>
      <w:tblPr>
        <w:tblStyle w:val="6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30"/>
        <w:gridCol w:w="753"/>
        <w:gridCol w:w="147"/>
        <w:gridCol w:w="1553"/>
        <w:gridCol w:w="607"/>
        <w:gridCol w:w="360"/>
        <w:gridCol w:w="720"/>
        <w:gridCol w:w="360"/>
        <w:gridCol w:w="180"/>
        <w:gridCol w:w="720"/>
        <w:gridCol w:w="1732"/>
      </w:tblGrid>
      <w:tr w14:paraId="7843A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7" w:type="dxa"/>
            <w:vAlign w:val="center"/>
          </w:tcPr>
          <w:p w14:paraId="1E0AA7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</w:t>
            </w:r>
          </w:p>
          <w:p w14:paraId="12B34C0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名称</w:t>
            </w:r>
          </w:p>
        </w:tc>
        <w:tc>
          <w:tcPr>
            <w:tcW w:w="4090" w:type="dxa"/>
            <w:gridSpan w:val="5"/>
            <w:vAlign w:val="center"/>
          </w:tcPr>
          <w:p w14:paraId="5499870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0AC17D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主要起草</w:t>
            </w:r>
          </w:p>
          <w:p w14:paraId="7809D62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2992" w:type="dxa"/>
            <w:gridSpan w:val="4"/>
            <w:vAlign w:val="center"/>
          </w:tcPr>
          <w:p w14:paraId="5C0A98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907E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77" w:type="dxa"/>
            <w:vAlign w:val="center"/>
          </w:tcPr>
          <w:p w14:paraId="6323E8D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制定或</w:t>
            </w:r>
          </w:p>
          <w:p w14:paraId="346CE1D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修订</w:t>
            </w:r>
          </w:p>
        </w:tc>
        <w:tc>
          <w:tcPr>
            <w:tcW w:w="1030" w:type="dxa"/>
            <w:vAlign w:val="center"/>
          </w:tcPr>
          <w:p w14:paraId="47E3D8F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18F5FD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被修订</w:t>
            </w:r>
          </w:p>
          <w:p w14:paraId="650B39F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标准号</w:t>
            </w:r>
          </w:p>
        </w:tc>
        <w:tc>
          <w:tcPr>
            <w:tcW w:w="1553" w:type="dxa"/>
            <w:vAlign w:val="center"/>
          </w:tcPr>
          <w:p w14:paraId="1B04112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6F4B987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标准</w:t>
            </w:r>
            <w:bookmarkStart w:id="0" w:name="OLE_LINK1"/>
            <w:r>
              <w:rPr>
                <w:rFonts w:hint="eastAsia" w:ascii="仿宋_GB2312" w:eastAsia="仿宋_GB2312"/>
                <w:szCs w:val="21"/>
                <w:vertAlign w:val="superscript"/>
              </w:rPr>
              <w:t>*</w:t>
            </w:r>
            <w:bookmarkEnd w:id="0"/>
          </w:p>
          <w:p w14:paraId="103BAD0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类别</w:t>
            </w:r>
          </w:p>
        </w:tc>
        <w:tc>
          <w:tcPr>
            <w:tcW w:w="1260" w:type="dxa"/>
            <w:gridSpan w:val="3"/>
            <w:vAlign w:val="center"/>
          </w:tcPr>
          <w:p w14:paraId="7A27B37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87B00E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完成</w:t>
            </w:r>
          </w:p>
          <w:p w14:paraId="0082E19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732" w:type="dxa"/>
            <w:vAlign w:val="center"/>
          </w:tcPr>
          <w:p w14:paraId="0B6724A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DD8E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2" w:hRule="atLeast"/>
          <w:jc w:val="center"/>
        </w:trPr>
        <w:tc>
          <w:tcPr>
            <w:tcW w:w="9039" w:type="dxa"/>
            <w:gridSpan w:val="12"/>
          </w:tcPr>
          <w:p w14:paraId="66CD9D2C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目的和理由：</w:t>
            </w:r>
          </w:p>
        </w:tc>
      </w:tr>
      <w:tr w14:paraId="6FD26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9" w:hRule="atLeast"/>
          <w:jc w:val="center"/>
        </w:trPr>
        <w:tc>
          <w:tcPr>
            <w:tcW w:w="9039" w:type="dxa"/>
            <w:gridSpan w:val="12"/>
          </w:tcPr>
          <w:p w14:paraId="09927E6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适用范围和主要技术内容：</w:t>
            </w:r>
          </w:p>
        </w:tc>
      </w:tr>
      <w:tr w14:paraId="0D55D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4" w:hRule="atLeast"/>
          <w:jc w:val="center"/>
        </w:trPr>
        <w:tc>
          <w:tcPr>
            <w:tcW w:w="9039" w:type="dxa"/>
            <w:gridSpan w:val="12"/>
          </w:tcPr>
          <w:p w14:paraId="44EF161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国内外情况及现有标准简要说明：</w:t>
            </w:r>
          </w:p>
        </w:tc>
      </w:tr>
      <w:tr w14:paraId="5BCF1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907" w:type="dxa"/>
            <w:gridSpan w:val="2"/>
            <w:vAlign w:val="center"/>
          </w:tcPr>
          <w:p w14:paraId="73B447AA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专业标准化</w:t>
            </w:r>
          </w:p>
          <w:p w14:paraId="5171A40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技术委员会意见</w:t>
            </w:r>
          </w:p>
        </w:tc>
        <w:tc>
          <w:tcPr>
            <w:tcW w:w="2453" w:type="dxa"/>
            <w:gridSpan w:val="3"/>
            <w:vAlign w:val="center"/>
          </w:tcPr>
          <w:p w14:paraId="67D0EC05">
            <w:pPr>
              <w:jc w:val="left"/>
              <w:rPr>
                <w:rFonts w:ascii="仿宋_GB2312" w:eastAsia="仿宋_GB2312"/>
                <w:sz w:val="18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签字（公章）</w:t>
            </w:r>
          </w:p>
          <w:p w14:paraId="625CC688">
            <w:pPr>
              <w:rPr>
                <w:rFonts w:ascii="仿宋_GB2312" w:eastAsia="仿宋_GB2312"/>
                <w:szCs w:val="21"/>
              </w:rPr>
            </w:pPr>
          </w:p>
          <w:p w14:paraId="0173E614">
            <w:pPr>
              <w:rPr>
                <w:rFonts w:ascii="仿宋_GB2312" w:eastAsia="仿宋_GB2312"/>
                <w:szCs w:val="21"/>
              </w:rPr>
            </w:pPr>
          </w:p>
          <w:p w14:paraId="6AD85337">
            <w:pPr>
              <w:rPr>
                <w:rFonts w:ascii="仿宋_GB2312" w:eastAsia="仿宋_GB2312"/>
                <w:szCs w:val="21"/>
              </w:rPr>
            </w:pPr>
          </w:p>
          <w:p w14:paraId="780E6ED3"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  日</w:t>
            </w:r>
          </w:p>
        </w:tc>
        <w:tc>
          <w:tcPr>
            <w:tcW w:w="2047" w:type="dxa"/>
            <w:gridSpan w:val="4"/>
            <w:vAlign w:val="center"/>
          </w:tcPr>
          <w:p w14:paraId="25DCEF1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负责起草单位意见</w:t>
            </w:r>
          </w:p>
        </w:tc>
        <w:tc>
          <w:tcPr>
            <w:tcW w:w="2632" w:type="dxa"/>
            <w:gridSpan w:val="3"/>
            <w:vAlign w:val="center"/>
          </w:tcPr>
          <w:p w14:paraId="33B9AEC6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签字（公章）</w:t>
            </w:r>
          </w:p>
          <w:p w14:paraId="2571BF7E">
            <w:pPr>
              <w:rPr>
                <w:rFonts w:ascii="仿宋_GB2312" w:eastAsia="仿宋_GB2312"/>
                <w:szCs w:val="21"/>
              </w:rPr>
            </w:pPr>
          </w:p>
          <w:p w14:paraId="5476C2E4">
            <w:pPr>
              <w:rPr>
                <w:rFonts w:ascii="仿宋_GB2312" w:eastAsia="仿宋_GB2312"/>
                <w:szCs w:val="21"/>
              </w:rPr>
            </w:pPr>
          </w:p>
          <w:p w14:paraId="7B202CAD">
            <w:pPr>
              <w:rPr>
                <w:rFonts w:ascii="仿宋_GB2312" w:eastAsia="仿宋_GB2312"/>
                <w:szCs w:val="21"/>
              </w:rPr>
            </w:pPr>
          </w:p>
          <w:p w14:paraId="28770B32"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  日</w:t>
            </w:r>
          </w:p>
        </w:tc>
      </w:tr>
      <w:tr w14:paraId="212A6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60" w:type="dxa"/>
            <w:gridSpan w:val="3"/>
            <w:vAlign w:val="center"/>
          </w:tcPr>
          <w:p w14:paraId="18BBB66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标准计划申报单位联系人</w:t>
            </w:r>
          </w:p>
        </w:tc>
        <w:tc>
          <w:tcPr>
            <w:tcW w:w="2307" w:type="dxa"/>
            <w:gridSpan w:val="3"/>
            <w:vAlign w:val="center"/>
          </w:tcPr>
          <w:p w14:paraId="2A7404A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7A5CB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632" w:type="dxa"/>
            <w:gridSpan w:val="3"/>
            <w:vAlign w:val="center"/>
          </w:tcPr>
          <w:p w14:paraId="72F9420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2DD525A2"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注：如本表空间不够，可另附页。</w:t>
      </w:r>
    </w:p>
    <w:p w14:paraId="6C985E42">
      <w:pPr>
        <w:ind w:firstLine="315" w:firstLineChars="150"/>
      </w:pPr>
      <w:r>
        <w:rPr>
          <w:rFonts w:hint="eastAsia" w:ascii="仿宋_GB2312" w:eastAsia="仿宋_GB2312"/>
          <w:szCs w:val="21"/>
        </w:rPr>
        <w:t>* 标准类别为：基础、安全卫生、</w:t>
      </w:r>
      <w:r>
        <w:rPr>
          <w:rFonts w:hint="eastAsia" w:ascii="仿宋_GB2312" w:hAnsi="宋体" w:eastAsia="仿宋_GB2312"/>
          <w:szCs w:val="21"/>
        </w:rPr>
        <w:t>环保、管理技术、方法、产品、</w:t>
      </w:r>
      <w:r>
        <w:rPr>
          <w:rFonts w:hint="eastAsia" w:ascii="仿宋_GB2312" w:eastAsia="仿宋_GB2312"/>
          <w:szCs w:val="21"/>
        </w:rPr>
        <w:t>工程建设、其他</w:t>
      </w:r>
      <w:r>
        <w:rPr>
          <w:rFonts w:hint="eastAsia" w:ascii="仿宋_GB2312" w:eastAsia="仿宋_GB2312"/>
          <w:szCs w:val="21"/>
          <w:lang w:val="en-US" w:eastAsia="zh-CN"/>
        </w:rPr>
        <w:t>等</w:t>
      </w:r>
      <w:bookmarkStart w:id="1" w:name="_GoBack"/>
      <w:bookmarkEnd w:id="1"/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C5160">
    <w:pPr>
      <w:pStyle w:val="3"/>
      <w:kinsoku w:val="0"/>
      <w:wordWrap w:val="0"/>
      <w:overflowPunct w:val="0"/>
      <w:spacing w:before="10"/>
      <w:ind w:left="20"/>
      <w:jc w:val="right"/>
      <w:rPr>
        <w:sz w:val="24"/>
        <w:szCs w:val="24"/>
      </w:rPr>
    </w:pPr>
    <w:r>
      <w:rPr>
        <w:sz w:val="24"/>
        <w:szCs w:val="24"/>
      </w:rPr>
      <w:t xml:space="preserve">―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5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―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94F1A"/>
    <w:rsid w:val="03394F1A"/>
    <w:rsid w:val="1D99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_GB2312"/>
      <w:sz w:val="32"/>
    </w:r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2025-01-06T09:24:00Z</dcterms:created>
  <dc:creator>Seasame</dc:creator>
  <cp:lastModifiedBy>Seasame</cp:lastModifiedBy>
  <dcterms:modified xsi:type="dcterms:W3CDTF">2025-01-06T09:25:27Z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704D3B36767A4470A6A82370567399C9_11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