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0C1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91ADA7E">
      <w:pPr>
        <w:spacing w:after="312" w:afterLines="100"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GoBack"/>
      <w:bookmarkStart w:id="0" w:name="_Hlk512418937"/>
      <w:r>
        <w:rPr>
          <w:rFonts w:hint="eastAsia" w:ascii="方正小标宋_GBK" w:hAnsi="宋体" w:eastAsia="方正小标宋_GBK"/>
          <w:sz w:val="44"/>
          <w:szCs w:val="44"/>
        </w:rPr>
        <w:t>水利行业QC小组交流活动申报表</w:t>
      </w:r>
      <w:bookmarkEnd w:id="1"/>
    </w:p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68"/>
        <w:gridCol w:w="1320"/>
        <w:gridCol w:w="523"/>
        <w:gridCol w:w="851"/>
        <w:gridCol w:w="850"/>
        <w:gridCol w:w="426"/>
        <w:gridCol w:w="1275"/>
        <w:gridCol w:w="285"/>
        <w:gridCol w:w="1593"/>
      </w:tblGrid>
      <w:tr w14:paraId="61B1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4A971"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  <w:r>
              <w:rPr>
                <w:rFonts w:hint="eastAsia" w:ascii="仿宋_GB2312" w:eastAsia="仿宋_GB2312"/>
                <w:bCs/>
                <w:szCs w:val="21"/>
              </w:rPr>
              <w:t>（公章为准）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F029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bookmarkEnd w:id="0"/>
      <w:tr w14:paraId="6EE7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CCC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99B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CA8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8684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09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6738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A1C8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00D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BA90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D385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 w14:paraId="1D38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53A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53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8AE5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7373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593" w:type="dxa"/>
            <w:vAlign w:val="center"/>
          </w:tcPr>
          <w:p w14:paraId="2EB78DE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B2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4DE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8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F030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952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2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475D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77D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F39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B96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52F1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A1C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FA6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2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76D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51F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638F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2B6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96F5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</w:t>
            </w:r>
          </w:p>
        </w:tc>
      </w:tr>
      <w:tr w14:paraId="1A6B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6C9E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2F98C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0C41367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B3ED44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878" w:type="dxa"/>
            <w:gridSpan w:val="2"/>
            <w:vAlign w:val="center"/>
          </w:tcPr>
          <w:p w14:paraId="39315AA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</w:tr>
      <w:tr w14:paraId="7801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D163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C213A0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4C91612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280E984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878" w:type="dxa"/>
            <w:gridSpan w:val="2"/>
            <w:vAlign w:val="center"/>
          </w:tcPr>
          <w:p w14:paraId="32F248C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>0</w:t>
            </w:r>
          </w:p>
        </w:tc>
      </w:tr>
      <w:tr w14:paraId="121C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1FCC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小组活动过程简介（2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字以内）： </w:t>
            </w:r>
          </w:p>
          <w:p w14:paraId="0881BA3A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现状调查发现的主要问题</w:t>
            </w:r>
          </w:p>
          <w:p w14:paraId="7BACDF23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课题目标</w:t>
            </w:r>
          </w:p>
          <w:p w14:paraId="31A085F7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针对症结分析出的主要原因</w:t>
            </w:r>
          </w:p>
          <w:p w14:paraId="41BF044F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针对要因采取的主要措施</w:t>
            </w:r>
          </w:p>
          <w:p w14:paraId="011D3604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活动效果</w:t>
            </w:r>
          </w:p>
          <w:p w14:paraId="35CD256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7DD1745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2A569C7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5BAC335A"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 w14:paraId="147D2A01"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 w14:paraId="170F7295"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 w14:paraId="52184B40"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 w14:paraId="13F47B80"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 w14:paraId="5B3E9552"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 w14:paraId="6EAE09DA">
      <w:pPr>
        <w:spacing w:line="280" w:lineRule="exact"/>
        <w:ind w:left="732" w:leftChars="202" w:hanging="308" w:hangingChars="147"/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E224F"/>
    <w:rsid w:val="1D993979"/>
    <w:rsid w:val="5A6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_Style 40"/>
    <w:basedOn w:val="1"/>
    <w:next w:val="6"/>
    <w:qFormat/>
    <w:uiPriority w:val="99"/>
    <w:pPr>
      <w:ind w:firstLine="420" w:firstLineChars="200"/>
    </w:pPr>
    <w:rPr>
      <w:rFonts w:ascii="Calibri" w:hAnsi="Calib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2025-04-08T05:52:00Z</dcterms:created>
  <dc:creator>Seasame</dc:creator>
  <cp:lastModifiedBy>Seasame</cp:lastModifiedBy>
  <dcterms:modified xsi:type="dcterms:W3CDTF">2025-04-08T05:53:32Z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FE784B1FD57E476DAF41AAA79251003F_11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