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702C">
      <w:pPr>
        <w:widowControl/>
        <w:spacing w:line="620" w:lineRule="exact"/>
        <w:rPr>
          <w:rFonts w:ascii="仿宋_GB2312" w:hAnsi="仿宋_GB2312" w:eastAsia="黑体" w:cs="仿宋_GB2312"/>
          <w:b/>
          <w:bCs/>
          <w:color w:val="333333"/>
          <w:spacing w:val="1"/>
          <w:position w:val="1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"/>
          <w:position w:val="1"/>
          <w:sz w:val="32"/>
          <w:szCs w:val="32"/>
        </w:rPr>
        <w:t>附件2</w:t>
      </w:r>
    </w:p>
    <w:p w14:paraId="30AA0C4C">
      <w:pPr>
        <w:spacing w:after="312" w:afterLines="100" w:line="620" w:lineRule="exact"/>
        <w:jc w:val="center"/>
        <w:outlineLvl w:val="4"/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微软雅黑" w:eastAsia="方正小标宋_GBK"/>
          <w:color w:val="333333"/>
          <w:sz w:val="44"/>
          <w:szCs w:val="44"/>
        </w:rPr>
        <w:t>回 执 单</w:t>
      </w:r>
      <w:bookmarkEnd w:id="0"/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16"/>
        <w:gridCol w:w="1344"/>
        <w:gridCol w:w="2003"/>
        <w:gridCol w:w="1998"/>
        <w:gridCol w:w="1897"/>
        <w:gridCol w:w="1551"/>
        <w:gridCol w:w="1552"/>
      </w:tblGrid>
      <w:tr w14:paraId="3FF7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Align w:val="center"/>
          </w:tcPr>
          <w:p w14:paraId="1DCFC98E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3" w:type="pct"/>
            <w:vAlign w:val="center"/>
          </w:tcPr>
          <w:p w14:paraId="0BD9A8D0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518" w:type="pct"/>
            <w:vAlign w:val="center"/>
          </w:tcPr>
          <w:p w14:paraId="4AF658B5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772" w:type="pct"/>
            <w:vAlign w:val="center"/>
          </w:tcPr>
          <w:p w14:paraId="14A06F75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770" w:type="pct"/>
            <w:vAlign w:val="center"/>
          </w:tcPr>
          <w:p w14:paraId="6A7A850D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731" w:type="pct"/>
            <w:vAlign w:val="center"/>
          </w:tcPr>
          <w:p w14:paraId="214B9B08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是否接站</w:t>
            </w:r>
          </w:p>
        </w:tc>
        <w:tc>
          <w:tcPr>
            <w:tcW w:w="598" w:type="pct"/>
            <w:vAlign w:val="center"/>
          </w:tcPr>
          <w:p w14:paraId="7A785034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接站地点</w:t>
            </w:r>
          </w:p>
        </w:tc>
        <w:tc>
          <w:tcPr>
            <w:tcW w:w="598" w:type="pct"/>
            <w:vAlign w:val="center"/>
          </w:tcPr>
          <w:p w14:paraId="2C4C3561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到达时间</w:t>
            </w:r>
          </w:p>
        </w:tc>
      </w:tr>
      <w:tr w14:paraId="4767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Align w:val="center"/>
          </w:tcPr>
          <w:p w14:paraId="30B80D72">
            <w:pPr>
              <w:spacing w:line="40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23" w:type="pct"/>
            <w:vAlign w:val="center"/>
          </w:tcPr>
          <w:p w14:paraId="553EFFE6">
            <w:pPr>
              <w:spacing w:line="40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XXXX公司</w:t>
            </w:r>
          </w:p>
        </w:tc>
        <w:tc>
          <w:tcPr>
            <w:tcW w:w="518" w:type="pct"/>
            <w:vAlign w:val="center"/>
          </w:tcPr>
          <w:p w14:paraId="07846D76">
            <w:pPr>
              <w:spacing w:line="40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XXX</w:t>
            </w:r>
          </w:p>
        </w:tc>
        <w:tc>
          <w:tcPr>
            <w:tcW w:w="772" w:type="pct"/>
            <w:vAlign w:val="center"/>
          </w:tcPr>
          <w:p w14:paraId="4A46FAC4">
            <w:pPr>
              <w:spacing w:line="40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XXXXXX</w:t>
            </w:r>
          </w:p>
        </w:tc>
        <w:tc>
          <w:tcPr>
            <w:tcW w:w="770" w:type="pct"/>
            <w:vAlign w:val="center"/>
          </w:tcPr>
          <w:p w14:paraId="491E56B1">
            <w:pPr>
              <w:spacing w:line="40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138XXXXXXXX</w:t>
            </w:r>
          </w:p>
        </w:tc>
        <w:tc>
          <w:tcPr>
            <w:tcW w:w="731" w:type="pct"/>
            <w:vAlign w:val="center"/>
          </w:tcPr>
          <w:p w14:paraId="394C4A1E">
            <w:pPr>
              <w:spacing w:line="40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是/否</w:t>
            </w:r>
          </w:p>
        </w:tc>
        <w:tc>
          <w:tcPr>
            <w:tcW w:w="598" w:type="pct"/>
            <w:vAlign w:val="center"/>
          </w:tcPr>
          <w:p w14:paraId="2A376BA3">
            <w:pPr>
              <w:spacing w:line="40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闽清北站/福州水口大厦</w:t>
            </w:r>
          </w:p>
        </w:tc>
        <w:tc>
          <w:tcPr>
            <w:tcW w:w="598" w:type="pct"/>
            <w:vAlign w:val="center"/>
          </w:tcPr>
          <w:p w14:paraId="398E51AE">
            <w:pPr>
              <w:spacing w:line="40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XX:XX</w:t>
            </w:r>
          </w:p>
        </w:tc>
      </w:tr>
      <w:tr w14:paraId="48CF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Align w:val="center"/>
          </w:tcPr>
          <w:p w14:paraId="2B4D7B64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23" w:type="pct"/>
            <w:vAlign w:val="center"/>
          </w:tcPr>
          <w:p w14:paraId="4685D03F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18" w:type="pct"/>
            <w:vAlign w:val="center"/>
          </w:tcPr>
          <w:p w14:paraId="53A80F71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2" w:type="pct"/>
            <w:vAlign w:val="center"/>
          </w:tcPr>
          <w:p w14:paraId="071B1BA7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0" w:type="pct"/>
            <w:vAlign w:val="center"/>
          </w:tcPr>
          <w:p w14:paraId="4B64323F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31" w:type="pct"/>
            <w:vAlign w:val="center"/>
          </w:tcPr>
          <w:p w14:paraId="17BEB6E3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" w:type="pct"/>
            <w:vAlign w:val="center"/>
          </w:tcPr>
          <w:p w14:paraId="2D067598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" w:type="pct"/>
            <w:vAlign w:val="center"/>
          </w:tcPr>
          <w:p w14:paraId="5B5D17DE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DF1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Align w:val="center"/>
          </w:tcPr>
          <w:p w14:paraId="366F77CD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623" w:type="pct"/>
            <w:vAlign w:val="center"/>
          </w:tcPr>
          <w:p w14:paraId="43CF825A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518" w:type="pct"/>
            <w:vAlign w:val="center"/>
          </w:tcPr>
          <w:p w14:paraId="2996F410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772" w:type="pct"/>
            <w:vAlign w:val="center"/>
          </w:tcPr>
          <w:p w14:paraId="35F70C70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770" w:type="pct"/>
            <w:vAlign w:val="center"/>
          </w:tcPr>
          <w:p w14:paraId="7A73FFA0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731" w:type="pct"/>
            <w:vAlign w:val="center"/>
          </w:tcPr>
          <w:p w14:paraId="638E9134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598" w:type="pct"/>
            <w:vAlign w:val="center"/>
          </w:tcPr>
          <w:p w14:paraId="13889942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598" w:type="pct"/>
            <w:vAlign w:val="center"/>
          </w:tcPr>
          <w:p w14:paraId="190292C8">
            <w:pPr>
              <w:spacing w:line="620" w:lineRule="exact"/>
              <w:jc w:val="center"/>
              <w:outlineLvl w:val="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yellow"/>
                <w:lang w:bidi="ar"/>
              </w:rPr>
            </w:pPr>
          </w:p>
        </w:tc>
      </w:tr>
    </w:tbl>
    <w:p w14:paraId="50849286">
      <w:pPr>
        <w:spacing w:line="620" w:lineRule="exact"/>
        <w:ind w:firstLine="640" w:firstLineChars="200"/>
        <w:outlineLvl w:val="4"/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联系人：汪惠榕，15806038221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215C4"/>
    <w:rsid w:val="1D993979"/>
    <w:rsid w:val="6B32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2025-04-17T09:48:00Z</dcterms:created>
  <dc:creator>Seasame</dc:creator>
  <cp:lastModifiedBy>Seasame</cp:lastModifiedBy>
  <dcterms:modified xsi:type="dcterms:W3CDTF">2025-04-17T09:48:39Z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F0FB609A3F4340B480661EF6016136CD_11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