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0"/>
        </w:tabs>
        <w:spacing w:line="620" w:lineRule="exact"/>
        <w:jc w:val="left"/>
        <w:rPr>
          <w:rFonts w:ascii="仿宋_GB2312" w:hAnsi="宋体" w:eastAsia="仿宋_GB2312"/>
          <w:color w:val="000000"/>
          <w:sz w:val="32"/>
          <w:szCs w:val="24"/>
        </w:rPr>
      </w:pPr>
      <w:bookmarkStart w:id="7" w:name="_GoBack"/>
      <w:bookmarkEnd w:id="7"/>
      <w:r>
        <w:rPr>
          <w:rFonts w:hint="eastAsia" w:ascii="仿宋_GB2312" w:hAnsi="宋体" w:eastAsia="仿宋_GB2312"/>
          <w:color w:val="000000"/>
          <w:sz w:val="32"/>
          <w:szCs w:val="24"/>
        </w:rPr>
        <w:t xml:space="preserve"> </w:t>
      </w:r>
      <w:r>
        <w:rPr>
          <w:rFonts w:hint="eastAsia" w:ascii="黑体" w:hAnsi="黑体" w:eastAsia="黑体"/>
          <w:color w:val="000000"/>
          <w:sz w:val="32"/>
          <w:szCs w:val="32"/>
        </w:rPr>
        <w:t>附件</w:t>
      </w:r>
      <w:r>
        <w:rPr>
          <w:rFonts w:ascii="黑体" w:hAnsi="黑体" w:eastAsia="黑体"/>
          <w:color w:val="000000"/>
          <w:sz w:val="32"/>
          <w:szCs w:val="32"/>
        </w:rPr>
        <w:t>1</w:t>
      </w:r>
    </w:p>
    <w:p>
      <w:pPr>
        <w:spacing w:before="156" w:beforeLines="50" w:after="156" w:afterLines="50" w:line="640" w:lineRule="exact"/>
        <w:jc w:val="center"/>
        <w:rPr>
          <w:rFonts w:ascii="方正小标宋_GBK" w:hAnsi="黑体" w:eastAsia="方正小标宋_GBK"/>
          <w:color w:val="000000"/>
          <w:sz w:val="44"/>
          <w:szCs w:val="44"/>
        </w:rPr>
      </w:pPr>
      <w:bookmarkStart w:id="0" w:name="_Hlk1652940"/>
      <w:r>
        <w:rPr>
          <w:rFonts w:hint="eastAsia" w:ascii="方正小标宋_GBK" w:hAnsi="黑体" w:eastAsia="方正小标宋_GBK"/>
          <w:color w:val="000000"/>
          <w:sz w:val="44"/>
          <w:szCs w:val="44"/>
        </w:rPr>
        <w:t>推 荐 要 求</w:t>
      </w:r>
      <w:bookmarkEnd w:id="0"/>
    </w:p>
    <w:p>
      <w:pPr>
        <w:tabs>
          <w:tab w:val="left" w:pos="1075"/>
        </w:tabs>
        <w:spacing w:line="620" w:lineRule="exact"/>
        <w:ind w:firstLine="640" w:firstLineChars="200"/>
        <w:rPr>
          <w:rFonts w:ascii="仿宋_GB2312" w:hAnsi="宋体" w:eastAsia="仿宋_GB2312"/>
          <w:bCs/>
          <w:color w:val="000000"/>
          <w:sz w:val="32"/>
          <w:szCs w:val="32"/>
        </w:rPr>
      </w:pPr>
      <w:r>
        <w:rPr>
          <w:rFonts w:ascii="仿宋_GB2312" w:hAnsi="Times New Roman" w:eastAsia="仿宋_GB2312"/>
          <w:bCs/>
          <w:color w:val="000000"/>
          <w:sz w:val="32"/>
          <w:szCs w:val="32"/>
        </w:rPr>
        <w:t>1.</w:t>
      </w:r>
      <w:r>
        <w:rPr>
          <w:rFonts w:hint="eastAsia" w:ascii="仿宋_GB2312" w:hAnsi="Times New Roman" w:eastAsia="仿宋_GB2312"/>
          <w:bCs/>
          <w:color w:val="000000"/>
          <w:sz w:val="32"/>
          <w:szCs w:val="32"/>
        </w:rPr>
        <w:t xml:space="preserve"> 被推荐班组必须是</w:t>
      </w:r>
      <w:r>
        <w:rPr>
          <w:rFonts w:hint="eastAsia" w:ascii="仿宋_GB2312" w:hAnsi="Times New Roman" w:eastAsia="仿宋_GB2312"/>
          <w:color w:val="000000"/>
          <w:sz w:val="32"/>
          <w:szCs w:val="32"/>
        </w:rPr>
        <w:t>企业</w:t>
      </w:r>
      <w:r>
        <w:rPr>
          <w:rFonts w:hint="eastAsia" w:ascii="仿宋_GB2312" w:hAnsi="宋体" w:eastAsia="仿宋_GB2312"/>
          <w:bCs/>
          <w:color w:val="000000"/>
          <w:sz w:val="32"/>
          <w:szCs w:val="32"/>
        </w:rPr>
        <w:t>最基础的正式组织单元。</w:t>
      </w:r>
    </w:p>
    <w:p>
      <w:pPr>
        <w:tabs>
          <w:tab w:val="left" w:pos="1075"/>
        </w:tabs>
        <w:spacing w:line="620" w:lineRule="exact"/>
        <w:ind w:firstLine="640" w:firstLineChars="200"/>
        <w:rPr>
          <w:rFonts w:ascii="仿宋_GB2312" w:hAnsi="宋体" w:eastAsia="仿宋_GB2312"/>
          <w:bCs/>
          <w:color w:val="000000"/>
          <w:sz w:val="32"/>
          <w:szCs w:val="32"/>
        </w:rPr>
      </w:pPr>
      <w:r>
        <w:rPr>
          <w:rFonts w:hint="eastAsia" w:ascii="仿宋_GB2312" w:hAnsi="宋体" w:eastAsia="仿宋_GB2312"/>
          <w:bCs/>
          <w:color w:val="000000"/>
          <w:sz w:val="32"/>
          <w:szCs w:val="32"/>
        </w:rPr>
        <w:t>2. 班组</w:t>
      </w:r>
      <w:r>
        <w:rPr>
          <w:rFonts w:hint="eastAsia" w:ascii="仿宋_GB2312" w:hAnsi="Times New Roman" w:eastAsia="仿宋_GB2312"/>
          <w:color w:val="000000"/>
          <w:sz w:val="32"/>
          <w:szCs w:val="32"/>
        </w:rPr>
        <w:t>围绕组织的经营战略和战略部署分解目标，本着“质量为顾客和其他相关方创造价值”的核心理念，开</w:t>
      </w:r>
      <w:r>
        <w:rPr>
          <w:rFonts w:hint="eastAsia" w:ascii="仿宋_GB2312" w:hAnsi="宋体" w:eastAsia="仿宋_GB2312"/>
          <w:bCs/>
          <w:color w:val="000000"/>
          <w:sz w:val="32"/>
          <w:szCs w:val="32"/>
        </w:rPr>
        <w:t>展质量信得过班组建设活动并取得成效。</w:t>
      </w:r>
    </w:p>
    <w:p>
      <w:pPr>
        <w:tabs>
          <w:tab w:val="left" w:pos="1075"/>
        </w:tabs>
        <w:spacing w:line="620" w:lineRule="exact"/>
        <w:ind w:firstLine="640" w:firstLineChars="200"/>
        <w:rPr>
          <w:rFonts w:ascii="仿宋_GB2312" w:hAnsi="宋体" w:eastAsia="仿宋_GB2312"/>
          <w:bCs/>
          <w:color w:val="000000"/>
          <w:sz w:val="32"/>
          <w:szCs w:val="32"/>
        </w:rPr>
      </w:pPr>
      <w:r>
        <w:rPr>
          <w:rFonts w:ascii="仿宋_GB2312" w:hAnsi="宋体" w:eastAsia="仿宋_GB2312"/>
          <w:bCs/>
          <w:color w:val="000000"/>
          <w:sz w:val="32"/>
          <w:szCs w:val="32"/>
        </w:rPr>
        <w:t>3.</w:t>
      </w:r>
      <w:r>
        <w:rPr>
          <w:rFonts w:hint="eastAsia" w:ascii="仿宋_GB2312" w:hAnsi="宋体" w:eastAsia="仿宋_GB2312"/>
          <w:bCs/>
          <w:color w:val="000000"/>
          <w:sz w:val="32"/>
          <w:szCs w:val="32"/>
        </w:rPr>
        <w:t xml:space="preserve"> </w:t>
      </w:r>
      <w:r>
        <w:rPr>
          <w:rFonts w:hint="eastAsia" w:ascii="仿宋_GB2312" w:hAnsi="Times New Roman" w:eastAsia="仿宋_GB2312"/>
          <w:color w:val="000000"/>
          <w:sz w:val="32"/>
          <w:szCs w:val="32"/>
        </w:rPr>
        <w:t>班组成员积极参与群众性质量改进活动，有效运用适宜的质量管理理论和工具方法，稳定提高产品、服务和工作质量，取得顾客满意和信赖。</w:t>
      </w:r>
    </w:p>
    <w:p>
      <w:pPr>
        <w:tabs>
          <w:tab w:val="left" w:pos="1075"/>
        </w:tabs>
        <w:spacing w:line="620" w:lineRule="exact"/>
        <w:ind w:firstLine="640" w:firstLineChars="200"/>
        <w:rPr>
          <w:rFonts w:ascii="仿宋_GB2312" w:hAnsi="Times New Roman" w:eastAsia="仿宋_GB2312"/>
          <w:color w:val="000000"/>
          <w:sz w:val="32"/>
          <w:szCs w:val="32"/>
        </w:rPr>
      </w:pPr>
      <w:r>
        <w:rPr>
          <w:rFonts w:ascii="仿宋_GB2312" w:hAnsi="宋体" w:eastAsia="仿宋_GB2312"/>
          <w:bCs/>
          <w:color w:val="000000"/>
          <w:sz w:val="32"/>
          <w:szCs w:val="32"/>
        </w:rPr>
        <w:t>4.</w:t>
      </w:r>
      <w:r>
        <w:rPr>
          <w:rFonts w:hint="eastAsia" w:ascii="仿宋_GB2312" w:hAnsi="宋体" w:eastAsia="仿宋_GB2312"/>
          <w:bCs/>
          <w:color w:val="000000"/>
          <w:sz w:val="32"/>
          <w:szCs w:val="32"/>
        </w:rPr>
        <w:t xml:space="preserve"> </w:t>
      </w:r>
      <w:r>
        <w:rPr>
          <w:rFonts w:hint="eastAsia" w:ascii="仿宋_GB2312" w:hAnsi="Times New Roman" w:eastAsia="仿宋_GB2312"/>
          <w:color w:val="000000"/>
          <w:sz w:val="32"/>
          <w:szCs w:val="32"/>
        </w:rPr>
        <w:t>班组活动目标完成率在本组织突出，班组产品、服务质量达到同行业、同工序先进水平。现场活动记录齐全，相关活动结果得到顾客确认，满意程度高。</w:t>
      </w:r>
    </w:p>
    <w:p>
      <w:pPr>
        <w:tabs>
          <w:tab w:val="left" w:pos="1075"/>
        </w:tabs>
        <w:spacing w:line="6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5. 班组近三年无质量、安全、环保事故。</w:t>
      </w:r>
    </w:p>
    <w:p>
      <w:pPr>
        <w:tabs>
          <w:tab w:val="left" w:pos="1075"/>
        </w:tabs>
        <w:spacing w:line="620" w:lineRule="exact"/>
        <w:ind w:firstLine="640" w:firstLineChars="200"/>
        <w:rPr>
          <w:rFonts w:ascii="仿宋_GB2312" w:hAnsi="Times New Roman" w:eastAsia="仿宋_GB2312"/>
          <w:color w:val="000000"/>
          <w:sz w:val="32"/>
          <w:szCs w:val="32"/>
        </w:rPr>
      </w:pPr>
      <w:r>
        <w:rPr>
          <w:rFonts w:ascii="仿宋_GB2312" w:hAnsi="Times New Roman" w:eastAsia="仿宋_GB2312"/>
          <w:bCs/>
          <w:color w:val="000000"/>
          <w:sz w:val="32"/>
          <w:szCs w:val="32"/>
        </w:rPr>
        <w:t>6.</w:t>
      </w:r>
      <w:r>
        <w:rPr>
          <w:rFonts w:hint="eastAsia" w:ascii="仿宋_GB2312" w:hAnsi="Times New Roman" w:eastAsia="仿宋_GB2312"/>
          <w:bCs/>
          <w:color w:val="000000"/>
          <w:sz w:val="32"/>
          <w:szCs w:val="32"/>
        </w:rPr>
        <w:t xml:space="preserve"> </w:t>
      </w:r>
      <w:r>
        <w:rPr>
          <w:rFonts w:hint="eastAsia" w:ascii="仿宋_GB2312" w:hAnsi="Times New Roman" w:eastAsia="仿宋_GB2312"/>
          <w:color w:val="000000"/>
          <w:sz w:val="32"/>
          <w:szCs w:val="32"/>
        </w:rPr>
        <w:t>各有关单位对申报的水利行业质量信得过班组典型经验进行材料审核、发表评审并提出评审意见。</w:t>
      </w: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before="312" w:beforeLines="100" w:after="156" w:afterLines="50" w:line="3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r>
        <w:rPr>
          <w:rFonts w:ascii="黑体" w:hAnsi="黑体" w:eastAsia="黑体"/>
          <w:color w:val="000000"/>
          <w:sz w:val="32"/>
          <w:szCs w:val="32"/>
        </w:rPr>
        <w:br w:type="page"/>
      </w:r>
      <w:r>
        <w:rPr>
          <w:rFonts w:hint="eastAsia" w:ascii="黑体" w:hAnsi="黑体" w:eastAsia="黑体"/>
          <w:color w:val="000000"/>
          <w:sz w:val="32"/>
          <w:szCs w:val="32"/>
        </w:rPr>
        <w:t>附件2</w:t>
      </w:r>
    </w:p>
    <w:tbl>
      <w:tblPr>
        <w:tblStyle w:val="5"/>
        <w:tblpPr w:topFromText="180" w:bottomFromText="180" w:vertAnchor="text" w:horzAnchor="margin" w:tblpY="1732"/>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1450"/>
        <w:gridCol w:w="1952"/>
        <w:gridCol w:w="1273"/>
        <w:gridCol w:w="1290"/>
        <w:gridCol w:w="14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343" w:type="dxa"/>
            <w:gridSpan w:val="4"/>
            <w:tcBorders>
              <w:bottom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统　计　项　目</w:t>
            </w:r>
          </w:p>
        </w:tc>
        <w:tc>
          <w:tcPr>
            <w:tcW w:w="1290" w:type="dxa"/>
            <w:tcBorders>
              <w:left w:val="single" w:color="auto" w:sz="4" w:space="0"/>
              <w:bottom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单位</w:t>
            </w:r>
          </w:p>
        </w:tc>
        <w:tc>
          <w:tcPr>
            <w:tcW w:w="1439" w:type="dxa"/>
            <w:tcBorders>
              <w:left w:val="single" w:color="auto" w:sz="4" w:space="0"/>
              <w:bottom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本年度开展质量信得过班组企业数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ascii="Times New Roman" w:hAnsi="Times New Roman" w:eastAsia="汉仪中宋简"/>
                <w:color w:val="000000"/>
                <w:sz w:val="20"/>
                <w:szCs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本年度开展质量信得过班组数</w:t>
            </w:r>
          </w:p>
        </w:tc>
        <w:tc>
          <w:tcPr>
            <w:tcW w:w="1290" w:type="dxa"/>
            <w:tcBorders>
              <w:top w:val="single" w:color="auto" w:sz="4" w:space="0"/>
              <w:left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历年质量信得过班组累计数</w:t>
            </w:r>
          </w:p>
        </w:tc>
        <w:tc>
          <w:tcPr>
            <w:tcW w:w="1290" w:type="dxa"/>
            <w:tcBorders>
              <w:left w:val="single" w:color="auto" w:sz="4" w:space="0"/>
              <w:bottom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left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本年度参与质量信得过班组活动员工数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人次</w:t>
            </w:r>
          </w:p>
        </w:tc>
        <w:tc>
          <w:tcPr>
            <w:tcW w:w="1439" w:type="dxa"/>
            <w:tcBorders>
              <w:top w:val="single" w:color="auto" w:sz="4" w:space="0"/>
              <w:left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本年度推荐全国质量信得过班组数</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个</w:t>
            </w:r>
          </w:p>
        </w:tc>
        <w:tc>
          <w:tcPr>
            <w:tcW w:w="1439" w:type="dxa"/>
            <w:tcBorders>
              <w:top w:val="single" w:color="auto" w:sz="4" w:space="0"/>
              <w:left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本年度对质量信得过班组活动投入费用（培训、交流、规范化等）</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万元</w:t>
            </w:r>
          </w:p>
        </w:tc>
        <w:tc>
          <w:tcPr>
            <w:tcW w:w="1439" w:type="dxa"/>
            <w:tcBorders>
              <w:top w:val="single" w:color="auto" w:sz="4" w:space="0"/>
              <w:left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6343" w:type="dxa"/>
            <w:gridSpan w:val="4"/>
            <w:tcBorders>
              <w:top w:val="single" w:color="auto" w:sz="4" w:space="0"/>
              <w:bottom w:val="single" w:color="auto" w:sz="4" w:space="0"/>
              <w:right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本年度对质量信得过班组活动奖励费用</w:t>
            </w:r>
          </w:p>
        </w:tc>
        <w:tc>
          <w:tcPr>
            <w:tcW w:w="1290" w:type="dxa"/>
            <w:tcBorders>
              <w:top w:val="single" w:color="auto" w:sz="4" w:space="0"/>
              <w:left w:val="single" w:color="auto" w:sz="4" w:space="0"/>
              <w:bottom w:val="single" w:color="auto" w:sz="4" w:space="0"/>
              <w:right w:val="single" w:color="auto" w:sz="4" w:space="0"/>
            </w:tcBorders>
          </w:tcPr>
          <w:p>
            <w:pPr>
              <w:spacing w:line="480" w:lineRule="exact"/>
              <w:ind w:firstLine="400" w:firstLineChars="200"/>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万元</w:t>
            </w:r>
          </w:p>
        </w:tc>
        <w:tc>
          <w:tcPr>
            <w:tcW w:w="1439" w:type="dxa"/>
            <w:tcBorders>
              <w:top w:val="single" w:color="auto" w:sz="4" w:space="0"/>
              <w:left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0" w:hRule="atLeast"/>
        </w:trPr>
        <w:tc>
          <w:tcPr>
            <w:tcW w:w="9072" w:type="dxa"/>
            <w:gridSpan w:val="6"/>
            <w:tcBorders>
              <w:top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本年度开展质量信得过班组主要特点与问题：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3118" w:type="dxa"/>
            <w:gridSpan w:val="2"/>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质量信得过班组评审及交流形式</w:t>
            </w:r>
          </w:p>
        </w:tc>
        <w:tc>
          <w:tcPr>
            <w:tcW w:w="5954" w:type="dxa"/>
            <w:gridSpan w:val="4"/>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发表评审□现场评审□与</w:t>
            </w:r>
            <w:r>
              <w:rPr>
                <w:rFonts w:ascii="Times New Roman" w:hAnsi="Times New Roman" w:eastAsia="汉仪中宋简"/>
                <w:color w:val="000000"/>
                <w:sz w:val="20"/>
                <w:szCs w:val="24"/>
              </w:rPr>
              <w:t>QC</w:t>
            </w:r>
            <w:r>
              <w:rPr>
                <w:rFonts w:hint="eastAsia" w:ascii="Times New Roman" w:hAnsi="Times New Roman" w:eastAsia="汉仪中宋简"/>
                <w:color w:val="000000"/>
                <w:sz w:val="20"/>
                <w:szCs w:val="24"/>
              </w:rPr>
              <w:t>小组合开□单独举办□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668"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是否组织发表会</w:t>
            </w:r>
          </w:p>
        </w:tc>
        <w:tc>
          <w:tcPr>
            <w:tcW w:w="1450" w:type="dxa"/>
            <w:tcBorders>
              <w:top w:val="single" w:color="auto" w:sz="4" w:space="0"/>
              <w:bottom w:val="single" w:color="auto" w:sz="4" w:space="0"/>
            </w:tcBorders>
          </w:tcPr>
          <w:p>
            <w:pPr>
              <w:spacing w:line="480" w:lineRule="exact"/>
              <w:jc w:val="center"/>
              <w:rPr>
                <w:rFonts w:ascii="Times New Roman" w:hAnsi="Times New Roman" w:eastAsia="汉仪中宋简"/>
                <w:color w:val="000000"/>
                <w:sz w:val="20"/>
                <w:szCs w:val="24"/>
              </w:rPr>
            </w:pPr>
            <w:r>
              <w:rPr>
                <w:rFonts w:hint="eastAsia" w:ascii="宋体" w:hAnsi="宋体" w:eastAsia="宋体"/>
                <w:color w:val="000000"/>
                <w:sz w:val="20"/>
                <w:szCs w:val="24"/>
              </w:rPr>
              <w:t>□</w:t>
            </w:r>
            <w:r>
              <w:rPr>
                <w:rFonts w:hint="eastAsia" w:ascii="Times New Roman" w:hAnsi="Times New Roman" w:eastAsia="汉仪中宋简"/>
                <w:color w:val="000000"/>
                <w:sz w:val="20"/>
                <w:szCs w:val="24"/>
              </w:rPr>
              <w:t>是</w:t>
            </w:r>
            <w:r>
              <w:rPr>
                <w:rFonts w:hint="eastAsia" w:ascii="宋体" w:hAnsi="宋体" w:eastAsia="宋体"/>
                <w:color w:val="000000"/>
                <w:sz w:val="20"/>
                <w:szCs w:val="24"/>
              </w:rPr>
              <w:t>□</w:t>
            </w:r>
            <w:r>
              <w:rPr>
                <w:rFonts w:hint="eastAsia" w:ascii="Times New Roman" w:hAnsi="Times New Roman" w:eastAsia="汉仪中宋简"/>
                <w:color w:val="000000"/>
                <w:sz w:val="20"/>
                <w:szCs w:val="24"/>
              </w:rPr>
              <w:t>否</w:t>
            </w:r>
          </w:p>
        </w:tc>
        <w:tc>
          <w:tcPr>
            <w:tcW w:w="1952"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发表会报名班组数</w:t>
            </w:r>
          </w:p>
        </w:tc>
        <w:tc>
          <w:tcPr>
            <w:tcW w:w="1273"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c>
          <w:tcPr>
            <w:tcW w:w="1290" w:type="dxa"/>
            <w:tcBorders>
              <w:top w:val="single" w:color="auto" w:sz="4" w:space="0"/>
              <w:bottom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发表班组数</w:t>
            </w:r>
          </w:p>
        </w:tc>
        <w:tc>
          <w:tcPr>
            <w:tcW w:w="1439"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trPr>
        <w:tc>
          <w:tcPr>
            <w:tcW w:w="1668"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发表会时间</w:t>
            </w:r>
          </w:p>
        </w:tc>
        <w:tc>
          <w:tcPr>
            <w:tcW w:w="1450" w:type="dxa"/>
            <w:tcBorders>
              <w:top w:val="single" w:color="auto" w:sz="4" w:space="0"/>
              <w:bottom w:val="single" w:color="auto" w:sz="4" w:space="0"/>
            </w:tcBorders>
          </w:tcPr>
          <w:p>
            <w:pPr>
              <w:spacing w:line="480" w:lineRule="exact"/>
              <w:rPr>
                <w:rFonts w:ascii="宋体" w:hAnsi="Calibri" w:eastAsia="宋体"/>
                <w:color w:val="000000"/>
                <w:sz w:val="20"/>
                <w:szCs w:val="24"/>
              </w:rPr>
            </w:pPr>
          </w:p>
        </w:tc>
        <w:tc>
          <w:tcPr>
            <w:tcW w:w="1952"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发表会地点</w:t>
            </w:r>
          </w:p>
        </w:tc>
        <w:tc>
          <w:tcPr>
            <w:tcW w:w="1273"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c>
          <w:tcPr>
            <w:tcW w:w="1290" w:type="dxa"/>
            <w:tcBorders>
              <w:top w:val="single" w:color="auto" w:sz="4" w:space="0"/>
              <w:bottom w:val="single" w:color="auto" w:sz="4" w:space="0"/>
            </w:tcBorders>
          </w:tcPr>
          <w:p>
            <w:pPr>
              <w:spacing w:line="480" w:lineRule="exact"/>
              <w:jc w:val="center"/>
              <w:rPr>
                <w:rFonts w:ascii="Times New Roman" w:hAnsi="Times New Roman" w:eastAsia="汉仪中宋简"/>
                <w:color w:val="000000"/>
                <w:sz w:val="20"/>
                <w:szCs w:val="24"/>
              </w:rPr>
            </w:pPr>
            <w:r>
              <w:rPr>
                <w:rFonts w:hint="eastAsia" w:ascii="Times New Roman" w:hAnsi="Times New Roman" w:eastAsia="汉仪中宋简"/>
                <w:color w:val="000000"/>
                <w:sz w:val="20"/>
                <w:szCs w:val="24"/>
              </w:rPr>
              <w:t>参会人数</w:t>
            </w:r>
          </w:p>
        </w:tc>
        <w:tc>
          <w:tcPr>
            <w:tcW w:w="1439" w:type="dxa"/>
            <w:tcBorders>
              <w:top w:val="single" w:color="auto" w:sz="4" w:space="0"/>
              <w:bottom w:val="single" w:color="auto" w:sz="4" w:space="0"/>
            </w:tcBorders>
          </w:tcPr>
          <w:p>
            <w:pPr>
              <w:spacing w:line="480" w:lineRule="exact"/>
              <w:rPr>
                <w:rFonts w:ascii="Times New Roman" w:hAnsi="Times New Roman" w:eastAsia="汉仪中宋简"/>
                <w:color w:val="000000"/>
                <w:sz w:val="20"/>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3" w:hRule="atLeast"/>
        </w:trPr>
        <w:tc>
          <w:tcPr>
            <w:tcW w:w="9072" w:type="dxa"/>
            <w:gridSpan w:val="6"/>
            <w:tcBorders>
              <w:top w:val="single" w:color="auto" w:sz="4" w:space="0"/>
            </w:tcBorders>
          </w:tcPr>
          <w:p>
            <w:pPr>
              <w:spacing w:before="156" w:beforeLines="50" w:line="480" w:lineRule="exact"/>
              <w:rPr>
                <w:rFonts w:ascii="Times New Roman" w:hAnsi="Times New Roman" w:eastAsia="汉仪中宋简"/>
                <w:color w:val="000000"/>
                <w:szCs w:val="21"/>
              </w:rPr>
            </w:pPr>
            <w:r>
              <w:rPr>
                <w:rFonts w:hint="eastAsia" w:ascii="Times New Roman" w:hAnsi="Times New Roman" w:eastAsia="汉仪中宋简"/>
                <w:color w:val="000000"/>
                <w:szCs w:val="21"/>
              </w:rPr>
              <w:t>质量信得过班组工作归口部门及负责人：</w:t>
            </w:r>
          </w:p>
          <w:p>
            <w:pPr>
              <w:spacing w:line="480" w:lineRule="exact"/>
              <w:rPr>
                <w:rFonts w:ascii="Times New Roman" w:hAnsi="Times New Roman" w:eastAsia="汉仪中宋简"/>
                <w:color w:val="000000"/>
                <w:szCs w:val="21"/>
              </w:rPr>
            </w:pPr>
            <w:r>
              <w:rPr>
                <w:rFonts w:hint="eastAsia" w:ascii="Times New Roman" w:hAnsi="Times New Roman" w:eastAsia="汉仪中宋简"/>
                <w:color w:val="000000"/>
                <w:szCs w:val="21"/>
              </w:rPr>
              <w:t xml:space="preserve">联系人： </w:t>
            </w:r>
            <w:r>
              <w:rPr>
                <w:rFonts w:ascii="Times New Roman" w:hAnsi="Times New Roman" w:eastAsia="汉仪中宋简"/>
                <w:color w:val="000000"/>
                <w:szCs w:val="21"/>
              </w:rPr>
              <w:t xml:space="preserve">             </w:t>
            </w:r>
            <w:r>
              <w:rPr>
                <w:rFonts w:hint="eastAsia" w:ascii="Times New Roman" w:hAnsi="Times New Roman" w:eastAsia="汉仪中宋简"/>
                <w:color w:val="000000"/>
                <w:szCs w:val="21"/>
              </w:rPr>
              <w:t xml:space="preserve">手机： </w:t>
            </w:r>
            <w:r>
              <w:rPr>
                <w:rFonts w:ascii="Times New Roman" w:hAnsi="Times New Roman" w:eastAsia="汉仪中宋简"/>
                <w:color w:val="000000"/>
                <w:szCs w:val="21"/>
              </w:rPr>
              <w:t xml:space="preserve">                 </w:t>
            </w:r>
            <w:r>
              <w:rPr>
                <w:rFonts w:hint="eastAsia" w:ascii="Times New Roman" w:hAnsi="Times New Roman" w:eastAsia="汉仪中宋简"/>
                <w:color w:val="000000"/>
                <w:sz w:val="20"/>
                <w:szCs w:val="21"/>
              </w:rPr>
              <w:t>邮箱：</w:t>
            </w:r>
          </w:p>
          <w:p>
            <w:pPr>
              <w:spacing w:after="156" w:afterLines="50" w:line="480" w:lineRule="exact"/>
              <w:rPr>
                <w:rFonts w:ascii="Times New Roman" w:hAnsi="Times New Roman" w:eastAsia="宋体"/>
                <w:color w:val="000000"/>
                <w:szCs w:val="24"/>
              </w:rPr>
            </w:pPr>
            <w:r>
              <w:rPr>
                <w:rFonts w:hint="eastAsia" w:ascii="Times New Roman" w:hAnsi="Times New Roman" w:eastAsia="汉仪中宋简"/>
                <w:color w:val="000000"/>
                <w:szCs w:val="21"/>
              </w:rPr>
              <w:t xml:space="preserve">通信地址： </w:t>
            </w:r>
            <w:r>
              <w:rPr>
                <w:rFonts w:ascii="Times New Roman" w:hAnsi="Times New Roman" w:eastAsia="汉仪中宋简"/>
                <w:color w:val="000000"/>
                <w:szCs w:val="21"/>
              </w:rPr>
              <w:t xml:space="preserve">                                   </w:t>
            </w:r>
            <w:r>
              <w:rPr>
                <w:rFonts w:hint="eastAsia" w:ascii="Times New Roman" w:hAnsi="Times New Roman" w:eastAsia="汉仪中宋简"/>
                <w:color w:val="000000"/>
                <w:szCs w:val="21"/>
              </w:rPr>
              <w:t>邮编：</w:t>
            </w:r>
          </w:p>
        </w:tc>
      </w:tr>
    </w:tbl>
    <w:p>
      <w:pPr>
        <w:spacing w:line="56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活 动 统 计 表</w:t>
      </w:r>
    </w:p>
    <w:p>
      <w:pPr>
        <w:spacing w:before="240" w:line="560" w:lineRule="exact"/>
        <w:rPr>
          <w:rFonts w:ascii="方正小标宋_GBK" w:hAnsi="黑体" w:eastAsia="方正小标宋_GBK"/>
          <w:color w:val="000000"/>
          <w:w w:val="90"/>
          <w:sz w:val="44"/>
          <w:szCs w:val="44"/>
        </w:rPr>
      </w:pPr>
      <w:r>
        <w:rPr>
          <w:rFonts w:hint="eastAsia" w:ascii="汉仪中宋简" w:hAnsi="Times New Roman" w:eastAsia="汉仪中宋简"/>
          <w:bCs/>
          <w:color w:val="000000"/>
          <w:sz w:val="22"/>
          <w:szCs w:val="24"/>
        </w:rPr>
        <w:t>推荐单位（公章）</w:t>
      </w:r>
      <w:r>
        <w:rPr>
          <w:rFonts w:ascii="汉仪中宋简" w:hAnsi="Times New Roman" w:eastAsia="汉仪中宋简"/>
          <w:bCs/>
          <w:color w:val="000000"/>
          <w:sz w:val="20"/>
          <w:szCs w:val="24"/>
          <w:u w:val="single"/>
        </w:rPr>
        <w:t xml:space="preserve">                    </w:t>
      </w:r>
      <w:r>
        <w:rPr>
          <w:rFonts w:hint="eastAsia" w:ascii="汉仪中宋简" w:hAnsi="Times New Roman" w:eastAsia="汉仪中宋简"/>
          <w:bCs/>
          <w:color w:val="000000"/>
          <w:sz w:val="20"/>
          <w:szCs w:val="24"/>
        </w:rPr>
        <w:t xml:space="preserve"> </w:t>
      </w:r>
    </w:p>
    <w:p>
      <w:pPr>
        <w:spacing w:line="560" w:lineRule="exact"/>
        <w:rPr>
          <w:rFonts w:ascii="汉仪中宋简" w:hAnsi="Times New Roman" w:eastAsia="汉仪中宋简"/>
          <w:bCs/>
          <w:color w:val="000000"/>
          <w:sz w:val="20"/>
          <w:szCs w:val="24"/>
        </w:rPr>
      </w:pPr>
      <w:r>
        <w:rPr>
          <w:rFonts w:hint="eastAsia" w:ascii="Times New Roman" w:hAnsi="Times New Roman" w:eastAsia="汉仪中宋简"/>
          <w:color w:val="000000"/>
          <w:szCs w:val="21"/>
        </w:rPr>
        <w:t>注：</w:t>
      </w:r>
      <w:r>
        <w:rPr>
          <w:rFonts w:ascii="宋体" w:hAnsi="宋体" w:eastAsia="宋体"/>
          <w:color w:val="000000"/>
          <w:szCs w:val="21"/>
        </w:rPr>
        <w:t>1.</w:t>
      </w:r>
      <w:r>
        <w:rPr>
          <w:rFonts w:hint="eastAsia" w:ascii="宋体" w:hAnsi="宋体" w:eastAsia="宋体"/>
          <w:color w:val="000000"/>
          <w:szCs w:val="21"/>
        </w:rPr>
        <w:t>本统计表来自企业统计数据资料（2020年6月至2021年5月）。</w:t>
      </w:r>
    </w:p>
    <w:p>
      <w:pPr>
        <w:numPr>
          <w:ilvl w:val="255"/>
          <w:numId w:val="0"/>
        </w:numPr>
        <w:spacing w:line="560" w:lineRule="exact"/>
        <w:ind w:left="420" w:leftChars="200"/>
        <w:rPr>
          <w:rFonts w:ascii="宋体" w:hAnsi="宋体" w:eastAsia="宋体"/>
          <w:szCs w:val="21"/>
        </w:rPr>
      </w:pPr>
      <w:r>
        <w:rPr>
          <w:rFonts w:hint="eastAsia" w:ascii="宋体" w:hAnsi="宋体" w:eastAsia="宋体"/>
          <w:szCs w:val="21"/>
        </w:rPr>
        <w:t>2.</w:t>
      </w:r>
      <w:r>
        <w:rPr>
          <w:rFonts w:hint="eastAsia"/>
        </w:rPr>
        <w:t xml:space="preserve"> </w:t>
      </w:r>
      <w:r>
        <w:rPr>
          <w:rFonts w:hint="eastAsia" w:ascii="宋体" w:hAnsi="宋体" w:eastAsia="宋体"/>
          <w:szCs w:val="21"/>
        </w:rPr>
        <w:t>提交活动统计表</w:t>
      </w:r>
      <w:r>
        <w:rPr>
          <w:rFonts w:ascii="宋体" w:hAnsi="宋体" w:eastAsia="宋体"/>
          <w:szCs w:val="21"/>
        </w:rPr>
        <w:t>word版，及盖章的PDF扫描版</w:t>
      </w:r>
      <w:r>
        <w:rPr>
          <w:rFonts w:hint="eastAsia" w:ascii="宋体" w:hAnsi="宋体" w:eastAsia="宋体"/>
          <w:szCs w:val="21"/>
        </w:rPr>
        <w:t>。</w:t>
      </w:r>
    </w:p>
    <w:p>
      <w:pPr>
        <w:rPr>
          <w:rFonts w:ascii="黑体" w:hAnsi="黑体" w:eastAsia="黑体"/>
          <w:color w:val="000000"/>
          <w:sz w:val="32"/>
          <w:szCs w:val="32"/>
        </w:rPr>
      </w:pPr>
      <w:r>
        <w:rPr>
          <w:rFonts w:hint="eastAsia" w:ascii="宋体" w:hAnsi="宋体" w:eastAsia="宋体"/>
          <w:szCs w:val="21"/>
        </w:rPr>
        <w:t xml:space="preserve"> </w:t>
      </w:r>
      <w:r>
        <w:rPr>
          <w:rFonts w:hint="eastAsia" w:ascii="黑体" w:hAnsi="黑体" w:eastAsia="黑体"/>
          <w:color w:val="000000"/>
          <w:sz w:val="32"/>
          <w:szCs w:val="32"/>
        </w:rPr>
        <w:t>附件</w:t>
      </w:r>
      <w:r>
        <w:rPr>
          <w:rFonts w:ascii="黑体" w:hAnsi="黑体" w:eastAsia="黑体"/>
          <w:color w:val="000000"/>
          <w:sz w:val="32"/>
          <w:szCs w:val="32"/>
        </w:rPr>
        <w:t>3</w:t>
      </w:r>
    </w:p>
    <w:p>
      <w:pPr>
        <w:spacing w:after="156" w:afterLines="50" w:line="640" w:lineRule="exact"/>
        <w:jc w:val="center"/>
        <w:rPr>
          <w:rFonts w:ascii="方正小标宋_GBK" w:hAnsi="黑体" w:eastAsia="方正小标宋_GBK"/>
          <w:color w:val="000000"/>
          <w:sz w:val="44"/>
          <w:szCs w:val="44"/>
        </w:rPr>
      </w:pPr>
      <w:bookmarkStart w:id="1" w:name="_Hlk1657453"/>
      <w:r>
        <w:rPr>
          <w:rFonts w:hint="eastAsia" w:ascii="方正小标宋_GBK" w:hAnsi="黑体" w:eastAsia="方正小标宋_GBK"/>
          <w:color w:val="000000"/>
          <w:sz w:val="44"/>
          <w:szCs w:val="44"/>
        </w:rPr>
        <w:t>活 动 总 结</w:t>
      </w:r>
      <w:bookmarkEnd w:id="1"/>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jc w:val="center"/>
        </w:trPr>
        <w:tc>
          <w:tcPr>
            <w:tcW w:w="8952" w:type="dxa"/>
          </w:tcPr>
          <w:p>
            <w:pPr>
              <w:spacing w:before="156" w:beforeLines="50" w:line="520" w:lineRule="exact"/>
              <w:ind w:firstLine="602" w:firstLineChars="200"/>
              <w:rPr>
                <w:rFonts w:ascii="仿宋_GB2312" w:hAnsi="Times New Roman" w:eastAsia="仿宋_GB2312"/>
                <w:color w:val="000000"/>
                <w:sz w:val="30"/>
                <w:szCs w:val="30"/>
              </w:rPr>
            </w:pPr>
            <w:r>
              <w:rPr>
                <w:rFonts w:hint="eastAsia" w:ascii="仿宋_GB2312" w:hAnsi="Times New Roman" w:eastAsia="仿宋_GB2312"/>
                <w:b/>
                <w:color w:val="000000"/>
                <w:sz w:val="30"/>
                <w:szCs w:val="30"/>
              </w:rPr>
              <w:t>要求：</w:t>
            </w:r>
            <w:r>
              <w:rPr>
                <w:rFonts w:hint="eastAsia" w:ascii="仿宋_GB2312" w:hAnsi="Times New Roman" w:eastAsia="仿宋_GB2312"/>
                <w:color w:val="000000"/>
                <w:sz w:val="30"/>
                <w:szCs w:val="30"/>
              </w:rPr>
              <w:t>认真总结本单位一年来质量信得过班组建设活动的推进经验和具体做法，特色突出、数据详实，字数要求</w:t>
            </w:r>
            <w:r>
              <w:rPr>
                <w:rFonts w:ascii="仿宋_GB2312" w:hAnsi="Times New Roman" w:eastAsia="仿宋_GB2312"/>
                <w:color w:val="000000"/>
                <w:sz w:val="30"/>
                <w:szCs w:val="30"/>
              </w:rPr>
              <w:t>3000</w:t>
            </w:r>
            <w:r>
              <w:rPr>
                <w:rFonts w:hint="eastAsia" w:ascii="仿宋_GB2312" w:hAnsi="Times New Roman" w:eastAsia="仿宋_GB2312"/>
                <w:color w:val="000000"/>
                <w:sz w:val="30"/>
                <w:szCs w:val="30"/>
              </w:rPr>
              <w:t>字以上。主要内容包括：</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一、基本情况</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全年质量信得过班组活动工作开展情况介绍，年度重点工作任务（</w:t>
            </w:r>
            <w:r>
              <w:rPr>
                <w:rFonts w:hint="eastAsia" w:ascii="仿宋_GB2312" w:hAnsi="宋体" w:eastAsia="仿宋_GB2312"/>
                <w:bCs/>
                <w:color w:val="000000"/>
                <w:sz w:val="30"/>
                <w:szCs w:val="24"/>
              </w:rPr>
              <w:t>标准普及宣传、专家队伍建设</w:t>
            </w:r>
            <w:r>
              <w:rPr>
                <w:rFonts w:hint="eastAsia" w:ascii="仿宋_GB2312" w:hAnsi="Times New Roman" w:eastAsia="仿宋_GB2312"/>
                <w:color w:val="000000"/>
                <w:sz w:val="30"/>
                <w:szCs w:val="30"/>
              </w:rPr>
              <w:t>）等。</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质量信得过班组建设典型经验交流发表会情况。</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二、推进经验和做法</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推进质量信得过班组活动过程中采取的具有特色的方法、措施和取得的效果。</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本单位开展质量信得过班组建设的突出事迹。</w:t>
            </w:r>
          </w:p>
          <w:p>
            <w:pPr>
              <w:spacing w:before="156" w:beforeLines="50" w:line="520" w:lineRule="exact"/>
              <w:ind w:firstLine="594" w:firstLineChars="198"/>
              <w:rPr>
                <w:rFonts w:ascii="黑体" w:hAnsi="Times New Roman" w:eastAsia="黑体"/>
                <w:color w:val="000000"/>
                <w:sz w:val="30"/>
                <w:szCs w:val="30"/>
              </w:rPr>
            </w:pPr>
            <w:r>
              <w:rPr>
                <w:rFonts w:hint="eastAsia" w:ascii="黑体" w:hAnsi="Times New Roman" w:eastAsia="黑体"/>
                <w:color w:val="000000"/>
                <w:sz w:val="30"/>
                <w:szCs w:val="30"/>
              </w:rPr>
              <w:t>三、存在问题及改进方向</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1.</w:t>
            </w:r>
            <w:r>
              <w:rPr>
                <w:rFonts w:hint="eastAsia" w:ascii="仿宋_GB2312" w:hAnsi="Times New Roman" w:eastAsia="仿宋_GB2312"/>
                <w:color w:val="000000"/>
                <w:sz w:val="30"/>
                <w:szCs w:val="30"/>
              </w:rPr>
              <w:t xml:space="preserve"> 年度活动推进存在的问题或遇到的困难。</w:t>
            </w:r>
          </w:p>
          <w:p>
            <w:pPr>
              <w:spacing w:before="156" w:beforeLines="50" w:line="520" w:lineRule="exact"/>
              <w:ind w:firstLine="640"/>
              <w:rPr>
                <w:rFonts w:ascii="仿宋_GB2312" w:hAnsi="Times New Roman" w:eastAsia="仿宋_GB2312"/>
                <w:color w:val="000000"/>
                <w:sz w:val="30"/>
                <w:szCs w:val="30"/>
              </w:rPr>
            </w:pPr>
            <w:r>
              <w:rPr>
                <w:rFonts w:ascii="仿宋_GB2312" w:hAnsi="Times New Roman" w:eastAsia="仿宋_GB2312"/>
                <w:color w:val="000000"/>
                <w:sz w:val="30"/>
                <w:szCs w:val="30"/>
              </w:rPr>
              <w:t>2.</w:t>
            </w:r>
            <w:r>
              <w:rPr>
                <w:rFonts w:hint="eastAsia" w:ascii="仿宋_GB2312" w:hAnsi="Times New Roman" w:eastAsia="仿宋_GB2312"/>
                <w:color w:val="000000"/>
                <w:sz w:val="30"/>
                <w:szCs w:val="30"/>
              </w:rPr>
              <w:t xml:space="preserve"> 未来改进方向和拟采取的措施。</w:t>
            </w:r>
          </w:p>
          <w:p>
            <w:pPr>
              <w:spacing w:before="156" w:beforeLines="50" w:line="520" w:lineRule="exact"/>
              <w:ind w:firstLine="640"/>
              <w:rPr>
                <w:rFonts w:ascii="仿宋_GB2312" w:hAnsi="Times New Roman" w:eastAsia="仿宋_GB2312"/>
                <w:color w:val="000000"/>
                <w:sz w:val="32"/>
                <w:szCs w:val="32"/>
              </w:rPr>
            </w:pPr>
            <w:r>
              <w:rPr>
                <w:rFonts w:ascii="仿宋_GB2312" w:hAnsi="Times New Roman" w:eastAsia="仿宋_GB2312"/>
                <w:color w:val="000000"/>
                <w:sz w:val="30"/>
                <w:szCs w:val="30"/>
              </w:rPr>
              <w:t>3.</w:t>
            </w:r>
            <w:r>
              <w:rPr>
                <w:rFonts w:hint="eastAsia" w:ascii="仿宋_GB2312" w:hAnsi="Times New Roman" w:eastAsia="仿宋_GB2312"/>
                <w:color w:val="000000"/>
                <w:sz w:val="30"/>
                <w:szCs w:val="30"/>
              </w:rPr>
              <w:t xml:space="preserve"> 需要水利分会支持或对今后活动推进的建议。</w:t>
            </w:r>
          </w:p>
        </w:tc>
      </w:tr>
    </w:tbl>
    <w:p>
      <w:pPr>
        <w:spacing w:line="620" w:lineRule="exact"/>
        <w:jc w:val="left"/>
        <w:rPr>
          <w:rFonts w:ascii="黑体" w:hAnsi="黑体" w:eastAsia="黑体"/>
          <w:color w:val="000000"/>
          <w:sz w:val="32"/>
          <w:szCs w:val="32"/>
        </w:rPr>
      </w:pPr>
    </w:p>
    <w:p>
      <w:pPr>
        <w:spacing w:line="640" w:lineRule="exact"/>
        <w:jc w:val="left"/>
        <w:rPr>
          <w:rFonts w:ascii="黑体" w:hAnsi="黑体" w:eastAsia="黑体"/>
          <w:color w:val="000000"/>
          <w:sz w:val="32"/>
          <w:szCs w:val="32"/>
        </w:rPr>
      </w:pPr>
      <w:r>
        <w:rPr>
          <w:rFonts w:ascii="黑体" w:hAnsi="黑体" w:eastAsia="黑体"/>
          <w:color w:val="000000"/>
          <w:sz w:val="32"/>
          <w:szCs w:val="32"/>
        </w:rPr>
        <w:br w:type="page"/>
      </w:r>
      <w:r>
        <w:rPr>
          <w:rFonts w:hint="eastAsia" w:ascii="黑体" w:hAnsi="黑体" w:eastAsia="黑体"/>
          <w:color w:val="000000"/>
          <w:sz w:val="32"/>
          <w:szCs w:val="32"/>
        </w:rPr>
        <w:t>附件</w:t>
      </w:r>
      <w:r>
        <w:rPr>
          <w:rFonts w:ascii="黑体" w:hAnsi="黑体" w:eastAsia="黑体"/>
          <w:color w:val="000000"/>
          <w:sz w:val="32"/>
          <w:szCs w:val="32"/>
        </w:rPr>
        <w:t>4</w:t>
      </w:r>
      <w:bookmarkStart w:id="2" w:name="_Hlk1656949"/>
      <w:bookmarkStart w:id="3" w:name="_Hlk8977258"/>
    </w:p>
    <w:p>
      <w:pPr>
        <w:spacing w:before="156" w:beforeLines="50" w:after="156" w:afterLines="50" w:line="560" w:lineRule="exact"/>
        <w:jc w:val="center"/>
        <w:rPr>
          <w:rFonts w:ascii="方正小标宋_GBK" w:hAnsi="黑体" w:eastAsia="方正小标宋_GBK"/>
          <w:color w:val="000000"/>
          <w:spacing w:val="20"/>
          <w:sz w:val="44"/>
          <w:szCs w:val="44"/>
        </w:rPr>
      </w:pPr>
      <w:r>
        <w:rPr>
          <w:rFonts w:hint="eastAsia" w:ascii="方正小标宋_GBK" w:hAnsi="黑体" w:eastAsia="方正小标宋_GBK"/>
          <w:color w:val="000000"/>
          <w:spacing w:val="20"/>
          <w:sz w:val="44"/>
          <w:szCs w:val="44"/>
        </w:rPr>
        <w:t>提交材料清单及文件命名要求</w:t>
      </w:r>
    </w:p>
    <w:p>
      <w:pPr>
        <w:numPr>
          <w:ilvl w:val="0"/>
          <w:numId w:val="2"/>
        </w:numPr>
        <w:tabs>
          <w:tab w:val="left" w:pos="1075"/>
        </w:tabs>
        <w:spacing w:line="620" w:lineRule="exact"/>
        <w:ind w:firstLine="640" w:firstLineChars="200"/>
        <w:rPr>
          <w:rFonts w:hint="eastAsia" w:ascii="黑体" w:hAnsi="黑体" w:eastAsia="黑体"/>
          <w:color w:val="000000"/>
          <w:sz w:val="32"/>
          <w:szCs w:val="24"/>
        </w:rPr>
      </w:pPr>
      <w:r>
        <w:rPr>
          <w:rFonts w:hint="eastAsia" w:ascii="黑体" w:hAnsi="黑体" w:eastAsia="黑体"/>
          <w:color w:val="000000"/>
          <w:sz w:val="32"/>
          <w:szCs w:val="24"/>
        </w:rPr>
        <w:t>提交材料清单</w:t>
      </w:r>
    </w:p>
    <w:p>
      <w:pPr>
        <w:numPr>
          <w:ilvl w:val="0"/>
          <w:numId w:val="3"/>
        </w:numPr>
        <w:tabs>
          <w:tab w:val="left" w:pos="1075"/>
        </w:tabs>
        <w:spacing w:line="620" w:lineRule="exact"/>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推荐单位年度工作总结材料</w:t>
      </w:r>
    </w:p>
    <w:p>
      <w:pPr>
        <w:numPr>
          <w:ilvl w:val="255"/>
          <w:numId w:val="0"/>
        </w:numPr>
        <w:tabs>
          <w:tab w:val="left" w:pos="1075"/>
        </w:tabs>
        <w:spacing w:line="620" w:lineRule="exact"/>
        <w:ind w:firstLine="640" w:firstLineChars="200"/>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1.《活动统计表》，</w:t>
      </w:r>
      <w:r>
        <w:rPr>
          <w:rFonts w:hint="eastAsia" w:ascii="仿宋_GB2312" w:eastAsia="仿宋_GB2312" w:cs="仿宋_GB2312" w:hAnsiTheme="minorEastAsia"/>
          <w:color w:val="000000"/>
          <w:sz w:val="32"/>
          <w:szCs w:val="32"/>
        </w:rPr>
        <w:t>WORD文本格式电子版和加盖公章扫描的PDF版。</w:t>
      </w:r>
    </w:p>
    <w:p>
      <w:pPr>
        <w:numPr>
          <w:ilvl w:val="255"/>
          <w:numId w:val="0"/>
        </w:numPr>
        <w:tabs>
          <w:tab w:val="left" w:pos="1075"/>
        </w:tabs>
        <w:spacing w:line="620" w:lineRule="exact"/>
        <w:ind w:firstLine="640" w:firstLineChars="200"/>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推荐单位</w:t>
      </w:r>
      <w:r>
        <w:rPr>
          <w:rFonts w:hint="eastAsia" w:ascii="仿宋_GB2312" w:eastAsia="仿宋_GB2312" w:cs="仿宋_GB2312" w:hAnsiTheme="minorEastAsia"/>
          <w:color w:val="000000"/>
          <w:sz w:val="32"/>
          <w:szCs w:val="32"/>
        </w:rPr>
        <w:t>随2021年电力质量信得过班组第三方评价申报材料线上、线下同步提交。</w:t>
      </w:r>
    </w:p>
    <w:p>
      <w:pPr>
        <w:numPr>
          <w:ilvl w:val="255"/>
          <w:numId w:val="0"/>
        </w:numPr>
        <w:tabs>
          <w:tab w:val="left" w:pos="1075"/>
        </w:tabs>
        <w:spacing w:line="620" w:lineRule="exact"/>
        <w:ind w:firstLine="640" w:firstLineChars="200"/>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2.《活动总结》，</w:t>
      </w:r>
      <w:r>
        <w:rPr>
          <w:rFonts w:hint="eastAsia" w:ascii="仿宋_GB2312" w:eastAsia="仿宋_GB2312" w:cs="仿宋_GB2312" w:hAnsiTheme="minorEastAsia"/>
          <w:color w:val="000000"/>
          <w:sz w:val="32"/>
          <w:szCs w:val="32"/>
        </w:rPr>
        <w:t>WORD文本格式电子版。</w:t>
      </w:r>
    </w:p>
    <w:p>
      <w:pPr>
        <w:spacing w:line="620" w:lineRule="exact"/>
        <w:ind w:firstLine="640" w:firstLineChars="200"/>
        <w:rPr>
          <w:rFonts w:hint="eastAsia" w:ascii="仿宋_GB2312" w:eastAsia="仿宋_GB2312" w:hAnsiTheme="minorEastAsia"/>
          <w:color w:val="000000"/>
          <w:sz w:val="32"/>
          <w:szCs w:val="24"/>
        </w:rPr>
      </w:pPr>
      <w:r>
        <w:rPr>
          <w:rFonts w:hint="eastAsia" w:ascii="仿宋_GB2312" w:eastAsia="仿宋_GB2312" w:cs="仿宋_GB2312" w:hAnsiTheme="minorEastAsia"/>
          <w:color w:val="000000"/>
          <w:sz w:val="32"/>
          <w:szCs w:val="32"/>
        </w:rPr>
        <w:t>推荐单位随2021年电力质量信得过班组第三方评价申报材料线上、线下同步提交。</w:t>
      </w:r>
    </w:p>
    <w:p>
      <w:pPr>
        <w:numPr>
          <w:ilvl w:val="0"/>
          <w:numId w:val="3"/>
        </w:numPr>
        <w:tabs>
          <w:tab w:val="left" w:pos="1075"/>
        </w:tabs>
        <w:spacing w:line="620" w:lineRule="exact"/>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第三方评价申报材料</w:t>
      </w:r>
    </w:p>
    <w:p>
      <w:pPr>
        <w:numPr>
          <w:ilvl w:val="0"/>
          <w:numId w:val="4"/>
        </w:numPr>
        <w:tabs>
          <w:tab w:val="left" w:pos="1075"/>
          <w:tab w:val="clear" w:pos="312"/>
        </w:tabs>
        <w:spacing w:line="620" w:lineRule="exact"/>
        <w:ind w:left="640"/>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推荐单位提交材料</w:t>
      </w:r>
    </w:p>
    <w:p>
      <w:pPr>
        <w:spacing w:line="620" w:lineRule="exact"/>
        <w:ind w:firstLine="640" w:firstLineChars="200"/>
        <w:rPr>
          <w:rFonts w:hint="eastAsia"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《推荐汇总表》，WORD文本格式电子版和加盖公章扫描的PDF版。</w:t>
      </w:r>
    </w:p>
    <w:p>
      <w:pPr>
        <w:spacing w:line="620" w:lineRule="exact"/>
        <w:ind w:firstLine="640" w:firstLineChars="200"/>
        <w:rPr>
          <w:rFonts w:hint="eastAsia" w:ascii="仿宋_GB2312" w:eastAsia="仿宋_GB2312" w:hAnsiTheme="minorEastAsia"/>
          <w:color w:val="000000"/>
          <w:sz w:val="32"/>
          <w:szCs w:val="24"/>
        </w:rPr>
      </w:pPr>
      <w:r>
        <w:rPr>
          <w:rFonts w:hint="eastAsia" w:ascii="仿宋_GB2312" w:eastAsia="仿宋_GB2312" w:cs="仿宋_GB2312" w:hAnsiTheme="minorEastAsia"/>
          <w:color w:val="000000"/>
          <w:sz w:val="32"/>
          <w:szCs w:val="32"/>
        </w:rPr>
        <w:t>推荐单位随2021年质量信得过班组第三方评价申报材料线上、线下同步提交。</w:t>
      </w:r>
    </w:p>
    <w:p>
      <w:pPr>
        <w:numPr>
          <w:ilvl w:val="0"/>
          <w:numId w:val="4"/>
        </w:numPr>
        <w:tabs>
          <w:tab w:val="left" w:pos="1075"/>
          <w:tab w:val="clear" w:pos="312"/>
        </w:tabs>
        <w:spacing w:line="620" w:lineRule="exact"/>
        <w:ind w:left="640"/>
        <w:rPr>
          <w:rFonts w:hint="eastAsia" w:ascii="仿宋_GB2312" w:eastAsia="仿宋_GB2312" w:hAnsiTheme="minorEastAsia"/>
          <w:color w:val="000000"/>
          <w:sz w:val="32"/>
          <w:szCs w:val="24"/>
        </w:rPr>
      </w:pPr>
      <w:r>
        <w:rPr>
          <w:rFonts w:hint="eastAsia" w:ascii="仿宋_GB2312" w:eastAsia="仿宋_GB2312" w:hAnsiTheme="minorEastAsia"/>
          <w:color w:val="000000"/>
          <w:sz w:val="32"/>
          <w:szCs w:val="24"/>
        </w:rPr>
        <w:t>申报班组提交材料</w:t>
      </w:r>
    </w:p>
    <w:p>
      <w:pPr>
        <w:numPr>
          <w:ilvl w:val="0"/>
          <w:numId w:val="5"/>
        </w:numPr>
        <w:spacing w:line="620" w:lineRule="exact"/>
        <w:ind w:firstLine="640" w:firstLineChars="200"/>
        <w:rPr>
          <w:rFonts w:hint="eastAsia"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《水利质量信得过班组建设典型经验申报表》，WORD文本格式电子版和加盖公章扫描的PDF版，线上线下同步提交。</w:t>
      </w:r>
    </w:p>
    <w:p>
      <w:pPr>
        <w:numPr>
          <w:ilvl w:val="0"/>
          <w:numId w:val="5"/>
        </w:numPr>
        <w:spacing w:line="620" w:lineRule="exact"/>
        <w:ind w:firstLine="640" w:firstLineChars="200"/>
        <w:rPr>
          <w:rFonts w:hint="eastAsia"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《班组典型经验报告》，WORD格式电子版，线上提交。</w:t>
      </w:r>
    </w:p>
    <w:p>
      <w:pPr>
        <w:numPr>
          <w:ilvl w:val="0"/>
          <w:numId w:val="5"/>
        </w:numPr>
        <w:spacing w:line="620" w:lineRule="exact"/>
        <w:ind w:firstLine="640" w:firstLineChars="200"/>
        <w:rPr>
          <w:rFonts w:hint="eastAsia" w:ascii="仿宋_GB2312" w:eastAsia="仿宋_GB2312" w:cs="仿宋_GB2312" w:hAnsiTheme="minorEastAsia"/>
          <w:color w:val="000000"/>
          <w:sz w:val="32"/>
          <w:szCs w:val="32"/>
        </w:rPr>
      </w:pPr>
      <w:r>
        <w:rPr>
          <w:rFonts w:hint="eastAsia" w:ascii="仿宋_GB2312" w:eastAsia="仿宋_GB2312" w:cs="仿宋_GB2312" w:hAnsiTheme="minorEastAsia"/>
          <w:color w:val="000000"/>
          <w:sz w:val="32"/>
          <w:szCs w:val="32"/>
        </w:rPr>
        <w:t>《班组典型经验报告》，PPT格式电子版，线上提交。</w:t>
      </w:r>
    </w:p>
    <w:p>
      <w:pPr>
        <w:numPr>
          <w:ilvl w:val="255"/>
          <w:numId w:val="0"/>
        </w:numPr>
        <w:tabs>
          <w:tab w:val="left" w:pos="1075"/>
        </w:tabs>
        <w:spacing w:line="620" w:lineRule="exact"/>
        <w:ind w:left="640"/>
        <w:rPr>
          <w:rFonts w:hint="eastAsia" w:ascii="黑体" w:hAnsi="黑体" w:eastAsia="黑体"/>
          <w:color w:val="000000"/>
          <w:sz w:val="32"/>
          <w:szCs w:val="24"/>
        </w:rPr>
      </w:pPr>
      <w:r>
        <w:rPr>
          <w:rFonts w:hint="eastAsia" w:ascii="黑体" w:hAnsi="黑体" w:eastAsia="黑体"/>
          <w:color w:val="000000"/>
          <w:sz w:val="32"/>
          <w:szCs w:val="24"/>
        </w:rPr>
        <w:t>二、文件命名要求</w:t>
      </w:r>
    </w:p>
    <w:p>
      <w:pPr>
        <w:numPr>
          <w:ilvl w:val="255"/>
          <w:numId w:val="0"/>
        </w:numPr>
        <w:tabs>
          <w:tab w:val="left" w:pos="1075"/>
        </w:tabs>
        <w:spacing w:line="620" w:lineRule="exact"/>
        <w:ind w:firstLine="640" w:firstLineChars="200"/>
        <w:rPr>
          <w:rFonts w:hint="eastAsia" w:ascii="仿宋_GB2312" w:eastAsia="仿宋_GB2312" w:hAnsiTheme="minorEastAsia"/>
          <w:color w:val="000000"/>
          <w:sz w:val="32"/>
          <w:szCs w:val="32"/>
        </w:rPr>
      </w:pPr>
      <w:r>
        <w:rPr>
          <w:rFonts w:hint="eastAsia" w:ascii="仿宋_GB2312" w:eastAsia="仿宋_GB2312" w:hAnsiTheme="minorEastAsia"/>
          <w:color w:val="000000"/>
          <w:sz w:val="32"/>
          <w:szCs w:val="24"/>
        </w:rPr>
        <w:t>（一）总文件夹：</w:t>
      </w:r>
      <w:r>
        <w:rPr>
          <w:rFonts w:hint="eastAsia" w:ascii="仿宋_GB2312" w:eastAsia="仿宋_GB2312" w:hAnsiTheme="minorEastAsia"/>
          <w:color w:val="000000"/>
          <w:sz w:val="32"/>
          <w:szCs w:val="32"/>
        </w:rPr>
        <w:t>各推荐单位需对班组申报材料整理归纳，提交一个总文件夹即可。总文件命名规则：总文件命名为推荐单位名称，如“XXXX班组申报材料”，总文件内包含活动总结（附件1）、活动统计表（附件2）、推荐汇总表（附件5）和申报单位材料的文件；</w:t>
      </w:r>
    </w:p>
    <w:p>
      <w:pPr>
        <w:tabs>
          <w:tab w:val="left" w:pos="1075"/>
        </w:tabs>
        <w:spacing w:line="620" w:lineRule="exact"/>
        <w:ind w:firstLine="640" w:firstLineChars="200"/>
        <w:rPr>
          <w:rFonts w:hint="eastAsia" w:ascii="仿宋_GB2312" w:eastAsia="仿宋_GB2312" w:hAnsiTheme="minorEastAsia"/>
          <w:color w:val="000000"/>
          <w:sz w:val="32"/>
          <w:szCs w:val="32"/>
        </w:rPr>
      </w:pPr>
      <w:r>
        <w:rPr>
          <w:rFonts w:hint="eastAsia" w:ascii="仿宋_GB2312" w:eastAsia="仿宋_GB2312" w:hAnsiTheme="minorEastAsia"/>
          <w:color w:val="000000"/>
          <w:sz w:val="32"/>
          <w:szCs w:val="32"/>
        </w:rPr>
        <w:t>（二）申报单位文件：文件命名为序号+单位名称，如“1、XXXX单位”，“2、XXXX单位”……单位文件包含申报班组材料文件，每个申报班组材料文件为独立文件。</w:t>
      </w:r>
    </w:p>
    <w:p>
      <w:pPr>
        <w:tabs>
          <w:tab w:val="left" w:pos="1075"/>
        </w:tabs>
        <w:spacing w:line="620" w:lineRule="exact"/>
        <w:ind w:firstLine="640" w:firstLineChars="200"/>
        <w:rPr>
          <w:rFonts w:hint="eastAsia" w:ascii="仿宋_GB2312" w:eastAsia="仿宋_GB2312" w:hAnsiTheme="minorEastAsia"/>
          <w:color w:val="000000"/>
          <w:sz w:val="32"/>
          <w:szCs w:val="32"/>
        </w:rPr>
      </w:pPr>
      <w:r>
        <w:rPr>
          <w:rFonts w:hint="eastAsia" w:ascii="仿宋_GB2312" w:eastAsia="仿宋_GB2312" w:hAnsiTheme="minorEastAsia"/>
          <w:color w:val="000000"/>
          <w:sz w:val="32"/>
          <w:szCs w:val="32"/>
        </w:rPr>
        <w:t>（三）申报班组材料文件：文件内包含</w:t>
      </w:r>
      <w:r>
        <w:rPr>
          <w:rFonts w:hint="eastAsia" w:ascii="仿宋_GB2312" w:eastAsia="仿宋_GB2312" w:cs="仿宋_GB2312" w:hAnsiTheme="minorEastAsia"/>
          <w:color w:val="000000"/>
          <w:sz w:val="32"/>
          <w:szCs w:val="32"/>
        </w:rPr>
        <w:t>水利质量信得过班组建设典型经验申报表</w:t>
      </w:r>
      <w:r>
        <w:rPr>
          <w:rFonts w:hint="eastAsia" w:ascii="仿宋_GB2312" w:eastAsia="仿宋_GB2312" w:hAnsiTheme="minorEastAsia"/>
          <w:color w:val="000000"/>
          <w:sz w:val="32"/>
          <w:szCs w:val="32"/>
        </w:rPr>
        <w:t>、申报班组班组典型经验报告word版、PPT版。</w:t>
      </w: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center"/>
        <w:rPr>
          <w:rFonts w:ascii="方正小标宋_GBK" w:hAnsi="黑体" w:eastAsia="方正小标宋_GBK"/>
          <w:color w:val="000000"/>
          <w:sz w:val="44"/>
          <w:szCs w:val="44"/>
        </w:rPr>
      </w:pPr>
    </w:p>
    <w:p>
      <w:pPr>
        <w:spacing w:line="640" w:lineRule="exact"/>
        <w:jc w:val="left"/>
        <w:rPr>
          <w:rFonts w:ascii="黑体" w:hAnsi="黑体" w:eastAsia="黑体"/>
          <w:color w:val="000000"/>
          <w:sz w:val="32"/>
          <w:szCs w:val="32"/>
        </w:rPr>
      </w:pPr>
      <w:r>
        <w:rPr>
          <w:rFonts w:hint="eastAsia" w:ascii="黑体" w:hAnsi="黑体" w:eastAsia="黑体"/>
          <w:color w:val="000000"/>
          <w:sz w:val="32"/>
          <w:szCs w:val="32"/>
        </w:rPr>
        <w:t>附件5</w:t>
      </w:r>
    </w:p>
    <w:p>
      <w:pPr>
        <w:spacing w:line="640" w:lineRule="exact"/>
        <w:jc w:val="center"/>
        <w:rPr>
          <w:rFonts w:ascii="方正小标宋_GBK" w:hAnsi="黑体" w:eastAsia="方正小标宋_GBK"/>
          <w:color w:val="000000"/>
          <w:sz w:val="44"/>
          <w:szCs w:val="44"/>
        </w:rPr>
      </w:pPr>
      <w:r>
        <w:rPr>
          <w:rFonts w:hint="eastAsia" w:ascii="方正小标宋_GBK" w:hAnsi="黑体" w:eastAsia="方正小标宋_GBK"/>
          <w:color w:val="000000"/>
          <w:sz w:val="44"/>
          <w:szCs w:val="44"/>
        </w:rPr>
        <w:t>推 荐 汇 总 表</w:t>
      </w:r>
      <w:bookmarkEnd w:id="2"/>
    </w:p>
    <w:bookmarkEnd w:id="3"/>
    <w:p>
      <w:pPr>
        <w:spacing w:before="78" w:beforeLines="25" w:after="78" w:afterLines="25" w:line="400" w:lineRule="exact"/>
        <w:rPr>
          <w:rFonts w:ascii="汉仪中宋简" w:hAnsi="Times New Roman" w:eastAsia="汉仪中宋简"/>
          <w:b/>
          <w:bCs/>
          <w:color w:val="000000"/>
          <w:sz w:val="24"/>
          <w:szCs w:val="24"/>
        </w:rPr>
      </w:pPr>
      <w:r>
        <w:rPr>
          <w:rFonts w:hint="eastAsia" w:ascii="汉仪中宋简" w:hAnsi="Times New Roman" w:eastAsia="汉仪中宋简"/>
          <w:b/>
          <w:bCs/>
          <w:color w:val="000000"/>
          <w:sz w:val="24"/>
          <w:szCs w:val="24"/>
        </w:rPr>
        <w:t>推荐单位（章）</w:t>
      </w:r>
      <w:r>
        <w:rPr>
          <w:rFonts w:hint="eastAsia" w:ascii="汉仪中宋简" w:hAnsi="Times New Roman" w:eastAsia="汉仪中宋简"/>
          <w:b/>
          <w:bCs/>
          <w:color w:val="000000"/>
          <w:sz w:val="24"/>
          <w:szCs w:val="24"/>
          <w:u w:val="single"/>
        </w:rPr>
        <w:t xml:space="preserve">                  </w:t>
      </w:r>
    </w:p>
    <w:p>
      <w:pPr>
        <w:spacing w:before="78" w:beforeLines="25" w:after="78" w:afterLines="25" w:line="400" w:lineRule="exact"/>
        <w:rPr>
          <w:rFonts w:ascii="汉仪中宋简" w:hAnsi="Times New Roman" w:eastAsia="汉仪中宋简"/>
          <w:color w:val="000000"/>
          <w:sz w:val="24"/>
          <w:szCs w:val="24"/>
        </w:rPr>
      </w:pPr>
      <w:r>
        <w:rPr>
          <w:rFonts w:hint="eastAsia" w:ascii="汉仪中宋简" w:hAnsi="Times New Roman" w:eastAsia="汉仪中宋简"/>
          <w:color w:val="000000"/>
          <w:sz w:val="24"/>
          <w:szCs w:val="24"/>
        </w:rPr>
        <w:t>一、水利行业质量信得过班组建设典型经验汇总表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088"/>
        <w:gridCol w:w="1925"/>
        <w:gridCol w:w="2973"/>
        <w:gridCol w:w="22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3" w:type="dxa"/>
            <w:tcBorders>
              <w:top w:val="single" w:color="auto" w:sz="8" w:space="0"/>
            </w:tcBorders>
          </w:tcPr>
          <w:p>
            <w:pPr>
              <w:spacing w:line="40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序号</w:t>
            </w:r>
          </w:p>
        </w:tc>
        <w:tc>
          <w:tcPr>
            <w:tcW w:w="2088" w:type="dxa"/>
            <w:tcBorders>
              <w:top w:val="single" w:color="auto" w:sz="8" w:space="0"/>
            </w:tcBorders>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企业名称</w:t>
            </w:r>
          </w:p>
        </w:tc>
        <w:tc>
          <w:tcPr>
            <w:tcW w:w="1925" w:type="dxa"/>
            <w:tcBorders>
              <w:top w:val="single" w:color="auto" w:sz="8" w:space="0"/>
            </w:tcBorders>
            <w:vAlign w:val="center"/>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班组名称</w:t>
            </w:r>
          </w:p>
        </w:tc>
        <w:tc>
          <w:tcPr>
            <w:tcW w:w="2973" w:type="dxa"/>
            <w:tcBorders>
              <w:top w:val="single" w:color="auto" w:sz="8" w:space="0"/>
            </w:tcBorders>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典型经验标题</w:t>
            </w:r>
          </w:p>
        </w:tc>
        <w:tc>
          <w:tcPr>
            <w:tcW w:w="2268" w:type="dxa"/>
            <w:tcBorders>
              <w:top w:val="single" w:color="auto" w:sz="8" w:space="0"/>
            </w:tcBorders>
            <w:vAlign w:val="center"/>
          </w:tcPr>
          <w:p>
            <w:pPr>
              <w:spacing w:line="4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自评排序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3" w:type="dxa"/>
          </w:tcPr>
          <w:p>
            <w:pPr>
              <w:spacing w:line="360" w:lineRule="exact"/>
              <w:rPr>
                <w:rFonts w:ascii="汉仪中宋简" w:hAnsi="Times New Roman" w:eastAsia="汉仪中宋简"/>
                <w:color w:val="000000"/>
                <w:sz w:val="24"/>
                <w:szCs w:val="24"/>
              </w:rPr>
            </w:pPr>
          </w:p>
        </w:tc>
        <w:tc>
          <w:tcPr>
            <w:tcW w:w="2088" w:type="dxa"/>
          </w:tcPr>
          <w:p>
            <w:pPr>
              <w:spacing w:line="360" w:lineRule="exact"/>
              <w:rPr>
                <w:rFonts w:ascii="汉仪中宋简" w:hAnsi="Times New Roman" w:eastAsia="汉仪中宋简"/>
                <w:color w:val="000000"/>
                <w:sz w:val="24"/>
                <w:szCs w:val="24"/>
              </w:rPr>
            </w:pPr>
          </w:p>
        </w:tc>
        <w:tc>
          <w:tcPr>
            <w:tcW w:w="1925" w:type="dxa"/>
          </w:tcPr>
          <w:p>
            <w:pPr>
              <w:spacing w:line="360" w:lineRule="exact"/>
              <w:rPr>
                <w:rFonts w:ascii="汉仪中宋简" w:hAnsi="Times New Roman" w:eastAsia="汉仪中宋简"/>
                <w:color w:val="000000"/>
                <w:sz w:val="24"/>
                <w:szCs w:val="24"/>
              </w:rPr>
            </w:pPr>
          </w:p>
        </w:tc>
        <w:tc>
          <w:tcPr>
            <w:tcW w:w="2973" w:type="dxa"/>
          </w:tcPr>
          <w:p>
            <w:pPr>
              <w:spacing w:line="360" w:lineRule="exact"/>
              <w:rPr>
                <w:rFonts w:ascii="汉仪中宋简" w:hAnsi="Times New Roman" w:eastAsia="汉仪中宋简"/>
                <w:color w:val="000000"/>
                <w:sz w:val="24"/>
                <w:szCs w:val="24"/>
              </w:rPr>
            </w:pPr>
          </w:p>
        </w:tc>
        <w:tc>
          <w:tcPr>
            <w:tcW w:w="2268" w:type="dxa"/>
          </w:tcPr>
          <w:p>
            <w:pPr>
              <w:spacing w:line="36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3"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2088"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1925" w:type="dxa"/>
            <w:tcBorders>
              <w:bottom w:val="single" w:color="auto" w:sz="8" w:space="0"/>
            </w:tcBorders>
          </w:tcPr>
          <w:p>
            <w:pPr>
              <w:spacing w:line="360" w:lineRule="exact"/>
              <w:jc w:val="center"/>
              <w:rPr>
                <w:rFonts w:ascii="汉仪中宋简" w:hAnsi="Times New Roman" w:eastAsia="汉仪中宋简"/>
                <w:color w:val="000000"/>
                <w:szCs w:val="21"/>
              </w:rPr>
            </w:pPr>
          </w:p>
        </w:tc>
        <w:tc>
          <w:tcPr>
            <w:tcW w:w="2973" w:type="dxa"/>
            <w:tcBorders>
              <w:bottom w:val="single" w:color="auto" w:sz="8" w:space="0"/>
            </w:tcBorders>
          </w:tcPr>
          <w:p>
            <w:pPr>
              <w:spacing w:line="360" w:lineRule="exact"/>
              <w:rPr>
                <w:rFonts w:ascii="汉仪中宋简" w:hAnsi="Times New Roman" w:eastAsia="汉仪中宋简"/>
                <w:color w:val="000000"/>
                <w:sz w:val="24"/>
                <w:szCs w:val="24"/>
              </w:rPr>
            </w:pPr>
          </w:p>
        </w:tc>
        <w:tc>
          <w:tcPr>
            <w:tcW w:w="2268" w:type="dxa"/>
            <w:tcBorders>
              <w:bottom w:val="single" w:color="auto" w:sz="8" w:space="0"/>
            </w:tcBorders>
          </w:tcPr>
          <w:p>
            <w:pPr>
              <w:spacing w:line="360" w:lineRule="exact"/>
              <w:rPr>
                <w:rFonts w:ascii="汉仪中宋简" w:hAnsi="Times New Roman" w:eastAsia="汉仪中宋简"/>
                <w:color w:val="000000"/>
                <w:sz w:val="24"/>
                <w:szCs w:val="24"/>
              </w:rPr>
            </w:pPr>
          </w:p>
        </w:tc>
      </w:tr>
    </w:tbl>
    <w:p>
      <w:pPr>
        <w:spacing w:before="78" w:beforeLines="25" w:after="78" w:afterLines="25" w:line="400" w:lineRule="exact"/>
        <w:rPr>
          <w:rFonts w:ascii="汉仪中宋简" w:hAnsi="Times New Roman" w:eastAsia="汉仪中宋简"/>
          <w:color w:val="000000"/>
          <w:sz w:val="24"/>
          <w:szCs w:val="24"/>
        </w:rPr>
      </w:pPr>
      <w:r>
        <w:rPr>
          <w:rFonts w:hint="eastAsia" w:ascii="汉仪中宋简" w:hAnsi="Times New Roman" w:eastAsia="汉仪中宋简"/>
          <w:color w:val="000000"/>
          <w:sz w:val="24"/>
          <w:szCs w:val="24"/>
        </w:rPr>
        <w:t>二、评委名单</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4512"/>
        <w:gridCol w:w="1644"/>
        <w:gridCol w:w="964"/>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bookmarkStart w:id="4" w:name="_Hlk67045068"/>
            <w:r>
              <w:rPr>
                <w:rFonts w:hint="eastAsia" w:ascii="汉仪中宋简" w:hAnsi="Times New Roman" w:eastAsia="汉仪中宋简"/>
                <w:color w:val="000000"/>
                <w:sz w:val="20"/>
                <w:szCs w:val="24"/>
              </w:rPr>
              <w:t>姓　名</w:t>
            </w:r>
          </w:p>
        </w:tc>
        <w:tc>
          <w:tcPr>
            <w:tcW w:w="4512"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工作单位（通讯地址）</w:t>
            </w:r>
          </w:p>
        </w:tc>
        <w:tc>
          <w:tcPr>
            <w:tcW w:w="164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ascii="汉仪中宋简" w:hAnsi="Times New Roman" w:eastAsia="汉仪中宋简"/>
                <w:color w:val="000000"/>
                <w:sz w:val="20"/>
                <w:szCs w:val="24"/>
              </w:rPr>
              <w:t>TGQ</w:t>
            </w:r>
            <w:r>
              <w:rPr>
                <w:rFonts w:hint="eastAsia" w:ascii="汉仪中宋简" w:hAnsi="Times New Roman" w:eastAsia="汉仪中宋简"/>
                <w:color w:val="000000"/>
                <w:sz w:val="20"/>
                <w:szCs w:val="24"/>
              </w:rPr>
              <w:t>评委</w:t>
            </w:r>
          </w:p>
          <w:p>
            <w:pPr>
              <w:spacing w:line="300" w:lineRule="exact"/>
              <w:jc w:val="center"/>
              <w:rPr>
                <w:rFonts w:ascii="汉仪中宋简" w:hAnsi="Times New Roman" w:eastAsia="汉仪中宋简"/>
                <w:color w:val="000000"/>
                <w:sz w:val="24"/>
                <w:szCs w:val="24"/>
              </w:rPr>
            </w:pPr>
            <w:r>
              <w:rPr>
                <w:rFonts w:hint="eastAsia" w:ascii="汉仪中宋简" w:hAnsi="Times New Roman" w:eastAsia="汉仪中宋简"/>
                <w:color w:val="000000"/>
                <w:sz w:val="20"/>
                <w:szCs w:val="24"/>
              </w:rPr>
              <w:t>证书号</w:t>
            </w:r>
          </w:p>
        </w:tc>
        <w:tc>
          <w:tcPr>
            <w:tcW w:w="964"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从事评委年限</w:t>
            </w:r>
          </w:p>
        </w:tc>
        <w:tc>
          <w:tcPr>
            <w:tcW w:w="1711" w:type="dxa"/>
            <w:tcBorders>
              <w:top w:val="single" w:color="auto" w:sz="8" w:space="0"/>
            </w:tcBorders>
            <w:vAlign w:val="center"/>
          </w:tcPr>
          <w:p>
            <w:pPr>
              <w:spacing w:line="300" w:lineRule="exact"/>
              <w:jc w:val="center"/>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400" w:lineRule="exact"/>
              <w:rPr>
                <w:rFonts w:ascii="汉仪中宋简" w:hAnsi="Times New Roman" w:eastAsia="汉仪中宋简"/>
                <w:color w:val="000000"/>
                <w:sz w:val="24"/>
                <w:szCs w:val="24"/>
              </w:rPr>
            </w:pPr>
          </w:p>
        </w:tc>
        <w:tc>
          <w:tcPr>
            <w:tcW w:w="4512" w:type="dxa"/>
          </w:tcPr>
          <w:p>
            <w:pPr>
              <w:spacing w:line="400" w:lineRule="exact"/>
              <w:rPr>
                <w:rFonts w:ascii="汉仪中宋简" w:hAnsi="Times New Roman" w:eastAsia="汉仪中宋简"/>
                <w:color w:val="000000"/>
                <w:sz w:val="24"/>
                <w:szCs w:val="24"/>
              </w:rPr>
            </w:pPr>
          </w:p>
        </w:tc>
        <w:tc>
          <w:tcPr>
            <w:tcW w:w="1644" w:type="dxa"/>
          </w:tcPr>
          <w:p>
            <w:pPr>
              <w:spacing w:line="400" w:lineRule="exact"/>
              <w:rPr>
                <w:rFonts w:ascii="汉仪中宋简" w:hAnsi="Times New Roman" w:eastAsia="汉仪中宋简"/>
                <w:color w:val="000000"/>
                <w:sz w:val="24"/>
                <w:szCs w:val="24"/>
              </w:rPr>
            </w:pPr>
          </w:p>
        </w:tc>
        <w:tc>
          <w:tcPr>
            <w:tcW w:w="964" w:type="dxa"/>
          </w:tcPr>
          <w:p>
            <w:pPr>
              <w:spacing w:line="400" w:lineRule="exact"/>
              <w:rPr>
                <w:rFonts w:ascii="汉仪中宋简" w:hAnsi="Times New Roman" w:eastAsia="汉仪中宋简"/>
                <w:color w:val="000000"/>
                <w:sz w:val="24"/>
                <w:szCs w:val="24"/>
              </w:rPr>
            </w:pPr>
          </w:p>
        </w:tc>
        <w:tc>
          <w:tcPr>
            <w:tcW w:w="1711" w:type="dxa"/>
          </w:tcPr>
          <w:p>
            <w:pPr>
              <w:spacing w:line="40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Pr>
          <w:p>
            <w:pPr>
              <w:spacing w:line="400" w:lineRule="exact"/>
              <w:rPr>
                <w:rFonts w:ascii="汉仪中宋简" w:hAnsi="Times New Roman" w:eastAsia="汉仪中宋简"/>
                <w:color w:val="000000"/>
                <w:sz w:val="24"/>
                <w:szCs w:val="24"/>
              </w:rPr>
            </w:pPr>
          </w:p>
        </w:tc>
        <w:tc>
          <w:tcPr>
            <w:tcW w:w="4512" w:type="dxa"/>
          </w:tcPr>
          <w:p>
            <w:pPr>
              <w:spacing w:line="400" w:lineRule="exact"/>
              <w:rPr>
                <w:rFonts w:ascii="汉仪中宋简" w:hAnsi="Times New Roman" w:eastAsia="汉仪中宋简"/>
                <w:color w:val="000000"/>
                <w:sz w:val="24"/>
                <w:szCs w:val="24"/>
              </w:rPr>
            </w:pPr>
          </w:p>
        </w:tc>
        <w:tc>
          <w:tcPr>
            <w:tcW w:w="1644" w:type="dxa"/>
          </w:tcPr>
          <w:p>
            <w:pPr>
              <w:spacing w:line="400" w:lineRule="exact"/>
              <w:rPr>
                <w:rFonts w:ascii="汉仪中宋简" w:hAnsi="Times New Roman" w:eastAsia="汉仪中宋简"/>
                <w:color w:val="000000"/>
                <w:sz w:val="24"/>
                <w:szCs w:val="24"/>
              </w:rPr>
            </w:pPr>
          </w:p>
        </w:tc>
        <w:tc>
          <w:tcPr>
            <w:tcW w:w="964" w:type="dxa"/>
          </w:tcPr>
          <w:p>
            <w:pPr>
              <w:spacing w:line="400" w:lineRule="exact"/>
              <w:rPr>
                <w:rFonts w:ascii="汉仪中宋简" w:hAnsi="Times New Roman" w:eastAsia="汉仪中宋简"/>
                <w:color w:val="000000"/>
                <w:sz w:val="24"/>
                <w:szCs w:val="24"/>
              </w:rPr>
            </w:pPr>
          </w:p>
        </w:tc>
        <w:tc>
          <w:tcPr>
            <w:tcW w:w="1711" w:type="dxa"/>
          </w:tcPr>
          <w:p>
            <w:pPr>
              <w:spacing w:line="400" w:lineRule="exact"/>
              <w:rPr>
                <w:rFonts w:ascii="汉仪中宋简" w:hAnsi="Times New Roman" w:eastAsia="汉仪中宋简"/>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4512"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164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964" w:type="dxa"/>
            <w:tcBorders>
              <w:bottom w:val="single" w:color="auto" w:sz="8" w:space="0"/>
            </w:tcBorders>
          </w:tcPr>
          <w:p>
            <w:pPr>
              <w:spacing w:line="400" w:lineRule="exact"/>
              <w:rPr>
                <w:rFonts w:ascii="汉仪中宋简" w:hAnsi="Times New Roman" w:eastAsia="汉仪中宋简"/>
                <w:color w:val="000000"/>
                <w:sz w:val="24"/>
                <w:szCs w:val="24"/>
              </w:rPr>
            </w:pPr>
          </w:p>
        </w:tc>
        <w:tc>
          <w:tcPr>
            <w:tcW w:w="1711" w:type="dxa"/>
            <w:tcBorders>
              <w:bottom w:val="single" w:color="auto" w:sz="8" w:space="0"/>
            </w:tcBorders>
          </w:tcPr>
          <w:p>
            <w:pPr>
              <w:spacing w:line="400" w:lineRule="exact"/>
              <w:rPr>
                <w:rFonts w:ascii="汉仪中宋简" w:hAnsi="Times New Roman" w:eastAsia="汉仪中宋简"/>
                <w:color w:val="000000"/>
                <w:sz w:val="24"/>
                <w:szCs w:val="24"/>
              </w:rPr>
            </w:pPr>
          </w:p>
        </w:tc>
      </w:tr>
      <w:bookmarkEnd w:id="4"/>
    </w:tbl>
    <w:p>
      <w:pPr>
        <w:spacing w:line="40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 xml:space="preserve">填表人：　　　　　　　电话：　　　　　　　 </w:t>
      </w:r>
      <w:r>
        <w:rPr>
          <w:rFonts w:ascii="汉仪中宋简" w:hAnsi="Times New Roman" w:eastAsia="汉仪中宋简"/>
          <w:color w:val="000000"/>
          <w:sz w:val="20"/>
          <w:szCs w:val="24"/>
        </w:rPr>
        <w:t xml:space="preserve">     </w:t>
      </w:r>
      <w:r>
        <w:rPr>
          <w:rFonts w:hint="eastAsia" w:ascii="汉仪中宋简" w:hAnsi="Times New Roman" w:eastAsia="汉仪中宋简"/>
          <w:color w:val="000000"/>
          <w:sz w:val="20"/>
          <w:szCs w:val="24"/>
        </w:rPr>
        <w:t xml:space="preserve">               年　　月　　日</w:t>
      </w:r>
    </w:p>
    <w:p>
      <w:pPr>
        <w:spacing w:line="280" w:lineRule="exact"/>
        <w:rPr>
          <w:rFonts w:ascii="汉仪中宋简" w:hAnsi="Times New Roman" w:eastAsia="汉仪中宋简"/>
          <w:color w:val="000000"/>
          <w:szCs w:val="21"/>
        </w:rPr>
      </w:pPr>
    </w:p>
    <w:p>
      <w:pPr>
        <w:spacing w:line="280" w:lineRule="exact"/>
        <w:ind w:left="735" w:hanging="735" w:hangingChars="350"/>
        <w:rPr>
          <w:rFonts w:ascii="宋体" w:hAnsi="宋体" w:eastAsia="宋体"/>
          <w:color w:val="000000"/>
          <w:szCs w:val="21"/>
        </w:rPr>
      </w:pPr>
      <w:bookmarkStart w:id="5" w:name="_Hlk67044636"/>
      <w:r>
        <w:rPr>
          <w:rFonts w:hint="eastAsia" w:ascii="汉仪中宋简" w:hAnsi="Times New Roman" w:eastAsia="汉仪中宋简"/>
          <w:color w:val="000000"/>
          <w:szCs w:val="21"/>
        </w:rPr>
        <w:t>注：</w:t>
      </w:r>
      <w:r>
        <w:rPr>
          <w:rFonts w:ascii="宋体" w:hAnsi="宋体" w:eastAsia="宋体"/>
          <w:color w:val="000000"/>
          <w:szCs w:val="21"/>
        </w:rPr>
        <w:t>1.</w:t>
      </w:r>
      <w:r>
        <w:rPr>
          <w:rFonts w:hint="eastAsia" w:ascii="宋体" w:hAnsi="宋体" w:eastAsia="宋体"/>
          <w:color w:val="000000"/>
          <w:szCs w:val="21"/>
        </w:rPr>
        <w:t>班组名称为企业最基础的正式组织单元名称，是客观存在的名称，不应以车间名称命名，或人为自定名称；</w:t>
      </w:r>
    </w:p>
    <w:p>
      <w:pPr>
        <w:spacing w:line="280" w:lineRule="exact"/>
        <w:ind w:left="732" w:leftChars="202" w:hanging="308" w:hangingChars="147"/>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企业名称、班组名称须用正楷填写全称，不要挂上级部门</w:t>
      </w:r>
      <w:r>
        <w:rPr>
          <w:rFonts w:ascii="宋体" w:hAnsi="宋体" w:eastAsia="宋体"/>
          <w:color w:val="000000"/>
          <w:szCs w:val="21"/>
        </w:rPr>
        <w:t>(企业名称以公章为准)，填写内容简明扼要，准确无误</w:t>
      </w:r>
    </w:p>
    <w:p>
      <w:pPr>
        <w:spacing w:line="280" w:lineRule="exact"/>
        <w:ind w:left="732" w:leftChars="202" w:hanging="308" w:hangingChars="147"/>
        <w:rPr>
          <w:rFonts w:ascii="宋体" w:hAnsi="宋体" w:eastAsia="宋体"/>
          <w:color w:val="000000"/>
          <w:szCs w:val="21"/>
        </w:rPr>
      </w:pPr>
      <w:r>
        <w:rPr>
          <w:rFonts w:hint="eastAsia" w:ascii="宋体" w:hAnsi="宋体" w:eastAsia="宋体"/>
          <w:color w:val="000000"/>
          <w:szCs w:val="21"/>
        </w:rPr>
        <w:t>3</w:t>
      </w:r>
      <w:r>
        <w:rPr>
          <w:rFonts w:ascii="宋体" w:hAnsi="宋体" w:eastAsia="宋体"/>
          <w:color w:val="000000"/>
          <w:szCs w:val="21"/>
        </w:rPr>
        <w:t>.</w:t>
      </w:r>
      <w:r>
        <w:rPr>
          <w:rFonts w:hint="eastAsia" w:ascii="宋体" w:hAnsi="宋体" w:eastAsia="宋体"/>
          <w:color w:val="000000"/>
          <w:szCs w:val="21"/>
        </w:rPr>
        <w:t>汇总表顺序应为企业自评价后的排序。</w:t>
      </w:r>
    </w:p>
    <w:p>
      <w:pPr>
        <w:spacing w:line="280" w:lineRule="exact"/>
        <w:ind w:left="732" w:leftChars="202" w:hanging="308" w:hangingChars="147"/>
        <w:rPr>
          <w:rFonts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w:t>
      </w:r>
      <w:r>
        <w:rPr>
          <w:rFonts w:hint="eastAsia" w:ascii="宋体" w:hAnsi="宋体" w:eastAsia="宋体"/>
          <w:color w:val="000000"/>
          <w:szCs w:val="21"/>
        </w:rPr>
        <w:t>企业自评价，应由3人以上取得行业级以上培训合格证的评委进行。</w:t>
      </w:r>
    </w:p>
    <w:p>
      <w:pPr>
        <w:spacing w:line="280" w:lineRule="exact"/>
        <w:ind w:left="732" w:leftChars="202" w:hanging="308" w:hangingChars="147"/>
        <w:rPr>
          <w:rFonts w:ascii="宋体" w:hAnsi="宋体" w:eastAsia="宋体"/>
          <w:color w:val="000000"/>
          <w:szCs w:val="21"/>
        </w:rPr>
      </w:pPr>
      <w:r>
        <w:rPr>
          <w:rFonts w:ascii="宋体" w:hAnsi="宋体" w:eastAsia="宋体"/>
          <w:color w:val="000000"/>
          <w:szCs w:val="21"/>
        </w:rPr>
        <w:t>5.</w:t>
      </w:r>
      <w:r>
        <w:rPr>
          <w:rFonts w:hint="eastAsia" w:ascii="宋体" w:hAnsi="宋体" w:eastAsia="宋体"/>
          <w:color w:val="000000"/>
          <w:szCs w:val="21"/>
        </w:rPr>
        <w:t>提交汇总表</w:t>
      </w:r>
      <w:r>
        <w:rPr>
          <w:rFonts w:ascii="宋体" w:hAnsi="宋体" w:eastAsia="宋体"/>
          <w:szCs w:val="21"/>
        </w:rPr>
        <w:t>word</w:t>
      </w:r>
      <w:r>
        <w:rPr>
          <w:rFonts w:hint="eastAsia" w:ascii="宋体" w:hAnsi="宋体" w:eastAsia="宋体"/>
          <w:szCs w:val="21"/>
        </w:rPr>
        <w:t>版，及盖章的P</w:t>
      </w:r>
      <w:r>
        <w:rPr>
          <w:rFonts w:ascii="宋体" w:hAnsi="宋体" w:eastAsia="宋体"/>
          <w:szCs w:val="21"/>
        </w:rPr>
        <w:t>DF</w:t>
      </w:r>
      <w:r>
        <w:rPr>
          <w:rFonts w:hint="eastAsia" w:ascii="宋体" w:hAnsi="宋体" w:eastAsia="宋体"/>
          <w:szCs w:val="21"/>
        </w:rPr>
        <w:t>扫描版。</w:t>
      </w:r>
      <w:bookmarkEnd w:id="5"/>
    </w:p>
    <w:p>
      <w:pPr>
        <w:rPr>
          <w:rFonts w:ascii="黑体" w:hAnsi="黑体" w:eastAsia="黑体"/>
          <w:color w:val="000000"/>
          <w:sz w:val="32"/>
          <w:szCs w:val="32"/>
        </w:rPr>
        <w:sectPr>
          <w:footerReference r:id="rId3" w:type="default"/>
          <w:footerReference r:id="rId4" w:type="even"/>
          <w:pgSz w:w="11906" w:h="16838"/>
          <w:pgMar w:top="1985" w:right="1531" w:bottom="1985" w:left="1531" w:header="851" w:footer="1474" w:gutter="0"/>
          <w:cols w:space="720" w:num="1"/>
          <w:docGrid w:type="lines" w:linePitch="312" w:charSpace="0"/>
        </w:sectPr>
      </w:pPr>
    </w:p>
    <w:p>
      <w:pPr>
        <w:spacing w:line="640" w:lineRule="exact"/>
        <w:jc w:val="left"/>
        <w:rPr>
          <w:rFonts w:ascii="黑体" w:hAnsi="黑体" w:eastAsia="黑体"/>
          <w:color w:val="000000"/>
          <w:sz w:val="32"/>
          <w:szCs w:val="32"/>
        </w:rPr>
      </w:pPr>
      <w:r>
        <w:rPr>
          <w:rFonts w:hint="eastAsia" w:ascii="黑体" w:hAnsi="黑体" w:eastAsia="黑体"/>
          <w:color w:val="000000"/>
          <w:sz w:val="32"/>
          <w:szCs w:val="32"/>
        </w:rPr>
        <w:t>附件6</w:t>
      </w:r>
    </w:p>
    <w:p>
      <w:pPr>
        <w:pStyle w:val="15"/>
        <w:numPr>
          <w:ilvl w:val="255"/>
          <w:numId w:val="0"/>
        </w:numPr>
        <w:spacing w:before="156" w:after="156"/>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水利质量信得过班组建设典型经验申报表</w:t>
      </w:r>
    </w:p>
    <w:tbl>
      <w:tblPr>
        <w:tblStyle w:val="5"/>
        <w:tblW w:w="9224"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2042"/>
        <w:gridCol w:w="1200"/>
        <w:gridCol w:w="1414"/>
        <w:gridCol w:w="1115"/>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企业名称</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245"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详细通讯地址</w:t>
            </w:r>
          </w:p>
        </w:tc>
        <w:tc>
          <w:tcPr>
            <w:tcW w:w="4656" w:type="dxa"/>
            <w:gridSpan w:val="3"/>
            <w:vAlign w:val="center"/>
          </w:tcPr>
          <w:p>
            <w:pPr>
              <w:spacing w:line="300" w:lineRule="exact"/>
              <w:rPr>
                <w:rFonts w:ascii="汉仪中宋简" w:eastAsia="汉仪中宋简"/>
                <w:color w:val="000000"/>
                <w:sz w:val="24"/>
              </w:rPr>
            </w:pPr>
          </w:p>
        </w:tc>
        <w:tc>
          <w:tcPr>
            <w:tcW w:w="1115" w:type="dxa"/>
            <w:vAlign w:val="center"/>
          </w:tcPr>
          <w:p>
            <w:pPr>
              <w:spacing w:line="300" w:lineRule="exact"/>
              <w:rPr>
                <w:rFonts w:ascii="汉仪中宋简" w:eastAsia="汉仪中宋简"/>
                <w:color w:val="000000"/>
                <w:sz w:val="24"/>
              </w:rPr>
            </w:pPr>
            <w:r>
              <w:rPr>
                <w:rFonts w:hint="eastAsia" w:ascii="汉仪中宋简" w:eastAsia="汉仪中宋简"/>
                <w:color w:val="000000"/>
                <w:sz w:val="20"/>
              </w:rPr>
              <w:t>邮编</w:t>
            </w:r>
          </w:p>
        </w:tc>
        <w:tc>
          <w:tcPr>
            <w:tcW w:w="1208" w:type="dxa"/>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质量信得过班组名称</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45"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典型经验标题</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245"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班组活动主管部门</w:t>
            </w:r>
          </w:p>
        </w:tc>
        <w:tc>
          <w:tcPr>
            <w:tcW w:w="2042" w:type="dxa"/>
            <w:vAlign w:val="center"/>
          </w:tcPr>
          <w:p>
            <w:pPr>
              <w:spacing w:line="300" w:lineRule="exact"/>
              <w:rPr>
                <w:rFonts w:ascii="汉仪中宋简" w:eastAsia="汉仪中宋简"/>
                <w:color w:val="000000"/>
                <w:sz w:val="24"/>
              </w:rPr>
            </w:pPr>
          </w:p>
        </w:tc>
        <w:tc>
          <w:tcPr>
            <w:tcW w:w="1200"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联系人</w:t>
            </w:r>
          </w:p>
        </w:tc>
        <w:tc>
          <w:tcPr>
            <w:tcW w:w="1414" w:type="dxa"/>
            <w:vAlign w:val="center"/>
          </w:tcPr>
          <w:p>
            <w:pPr>
              <w:spacing w:line="300" w:lineRule="exact"/>
              <w:rPr>
                <w:rFonts w:ascii="汉仪中宋简" w:eastAsia="汉仪中宋简"/>
                <w:color w:val="000000"/>
                <w:sz w:val="24"/>
              </w:rPr>
            </w:pPr>
          </w:p>
        </w:tc>
        <w:tc>
          <w:tcPr>
            <w:tcW w:w="1115"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电话</w:t>
            </w:r>
          </w:p>
        </w:tc>
        <w:tc>
          <w:tcPr>
            <w:tcW w:w="1208" w:type="dxa"/>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自评时间</w:t>
            </w:r>
          </w:p>
        </w:tc>
        <w:tc>
          <w:tcPr>
            <w:tcW w:w="2042" w:type="dxa"/>
            <w:vAlign w:val="center"/>
          </w:tcPr>
          <w:p>
            <w:pPr>
              <w:spacing w:line="300" w:lineRule="exact"/>
              <w:rPr>
                <w:rFonts w:ascii="汉仪中宋简" w:eastAsia="汉仪中宋简"/>
                <w:color w:val="000000"/>
                <w:sz w:val="24"/>
              </w:rPr>
            </w:pPr>
          </w:p>
        </w:tc>
        <w:tc>
          <w:tcPr>
            <w:tcW w:w="1200"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自评得分</w:t>
            </w:r>
          </w:p>
        </w:tc>
        <w:tc>
          <w:tcPr>
            <w:tcW w:w="1414" w:type="dxa"/>
            <w:vAlign w:val="center"/>
          </w:tcPr>
          <w:p>
            <w:pPr>
              <w:spacing w:line="300" w:lineRule="exact"/>
              <w:rPr>
                <w:rFonts w:ascii="汉仪中宋简" w:eastAsia="汉仪中宋简"/>
                <w:color w:val="000000"/>
                <w:sz w:val="24"/>
              </w:rPr>
            </w:pPr>
          </w:p>
        </w:tc>
        <w:tc>
          <w:tcPr>
            <w:tcW w:w="1115" w:type="dxa"/>
            <w:vAlign w:val="center"/>
          </w:tcPr>
          <w:p>
            <w:pPr>
              <w:spacing w:line="300" w:lineRule="exact"/>
              <w:jc w:val="center"/>
              <w:rPr>
                <w:rFonts w:ascii="汉仪中宋简" w:eastAsia="汉仪中宋简"/>
                <w:color w:val="000000"/>
                <w:sz w:val="24"/>
              </w:rPr>
            </w:pPr>
            <w:r>
              <w:rPr>
                <w:rFonts w:hint="eastAsia" w:ascii="汉仪中宋简" w:eastAsia="汉仪中宋简"/>
                <w:color w:val="000000"/>
                <w:sz w:val="20"/>
              </w:rPr>
              <w:t>自评排序</w:t>
            </w:r>
          </w:p>
        </w:tc>
        <w:tc>
          <w:tcPr>
            <w:tcW w:w="1208" w:type="dxa"/>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班组长</w:t>
            </w:r>
          </w:p>
        </w:tc>
        <w:tc>
          <w:tcPr>
            <w:tcW w:w="2042" w:type="dxa"/>
            <w:vAlign w:val="center"/>
          </w:tcPr>
          <w:p>
            <w:pPr>
              <w:spacing w:line="300" w:lineRule="exact"/>
              <w:rPr>
                <w:rFonts w:ascii="汉仪中宋简" w:eastAsia="汉仪中宋简"/>
                <w:color w:val="000000"/>
                <w:sz w:val="20"/>
              </w:rPr>
            </w:pPr>
          </w:p>
        </w:tc>
        <w:tc>
          <w:tcPr>
            <w:tcW w:w="1200"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班组人数</w:t>
            </w:r>
          </w:p>
        </w:tc>
        <w:tc>
          <w:tcPr>
            <w:tcW w:w="1414" w:type="dxa"/>
            <w:vAlign w:val="center"/>
          </w:tcPr>
          <w:p>
            <w:pPr>
              <w:spacing w:line="300" w:lineRule="exact"/>
              <w:rPr>
                <w:rFonts w:ascii="汉仪中宋简" w:eastAsia="汉仪中宋简"/>
                <w:color w:val="000000"/>
                <w:sz w:val="20"/>
              </w:rPr>
            </w:pPr>
          </w:p>
        </w:tc>
        <w:tc>
          <w:tcPr>
            <w:tcW w:w="111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平均年龄</w:t>
            </w:r>
          </w:p>
        </w:tc>
        <w:tc>
          <w:tcPr>
            <w:tcW w:w="1208" w:type="dxa"/>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班组成员（含班长）</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近三年班组质量管理小组活动成果活的荣誉（获奖时间、授权部门）</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近三年班组及成员活的其他荣誉和奖励</w:t>
            </w:r>
          </w:p>
        </w:tc>
        <w:tc>
          <w:tcPr>
            <w:tcW w:w="6979" w:type="dxa"/>
            <w:gridSpan w:val="5"/>
            <w:vAlign w:val="center"/>
          </w:tcPr>
          <w:p>
            <w:pPr>
              <w:spacing w:line="300" w:lineRule="exact"/>
              <w:rPr>
                <w:rFonts w:ascii="汉仪中宋简" w:eastAsia="汉仪中宋简"/>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245" w:type="dxa"/>
            <w:vAlign w:val="center"/>
          </w:tcPr>
          <w:p>
            <w:pPr>
              <w:spacing w:line="300" w:lineRule="exact"/>
              <w:jc w:val="center"/>
              <w:rPr>
                <w:rFonts w:ascii="汉仪中宋简" w:eastAsia="汉仪中宋简"/>
                <w:color w:val="000000"/>
                <w:sz w:val="20"/>
              </w:rPr>
            </w:pPr>
            <w:r>
              <w:rPr>
                <w:rFonts w:hint="eastAsia" w:ascii="汉仪中宋简" w:eastAsia="汉仪中宋简"/>
                <w:color w:val="000000"/>
                <w:sz w:val="20"/>
              </w:rPr>
              <w:t>企业意见</w:t>
            </w:r>
          </w:p>
        </w:tc>
        <w:tc>
          <w:tcPr>
            <w:tcW w:w="6979" w:type="dxa"/>
            <w:gridSpan w:val="5"/>
            <w:vAlign w:val="center"/>
          </w:tcPr>
          <w:p>
            <w:pPr>
              <w:spacing w:line="300" w:lineRule="exact"/>
              <w:rPr>
                <w:rFonts w:ascii="汉仪中宋简" w:eastAsia="汉仪中宋简"/>
                <w:color w:val="000000"/>
                <w:sz w:val="20"/>
              </w:rPr>
            </w:pPr>
          </w:p>
          <w:p>
            <w:pPr>
              <w:spacing w:line="300" w:lineRule="exact"/>
              <w:ind w:firstLine="4006" w:firstLineChars="2003"/>
              <w:rPr>
                <w:rFonts w:ascii="汉仪中宋简" w:eastAsia="汉仪中宋简"/>
                <w:color w:val="000000"/>
                <w:sz w:val="20"/>
              </w:rPr>
            </w:pPr>
            <w:r>
              <w:rPr>
                <w:rFonts w:hint="eastAsia" w:ascii="汉仪中宋简" w:eastAsia="汉仪中宋简"/>
                <w:color w:val="000000"/>
                <w:sz w:val="20"/>
              </w:rPr>
              <w:t>公章</w:t>
            </w:r>
          </w:p>
          <w:p>
            <w:pPr>
              <w:spacing w:line="300" w:lineRule="exact"/>
              <w:ind w:left="4005" w:leftChars="1907"/>
              <w:rPr>
                <w:rFonts w:ascii="汉仪中宋简" w:eastAsia="汉仪中宋简"/>
                <w:color w:val="000000"/>
                <w:sz w:val="20"/>
              </w:rPr>
            </w:pPr>
            <w:r>
              <w:rPr>
                <w:rFonts w:hint="eastAsia" w:ascii="汉仪中宋简" w:eastAsia="汉仪中宋简"/>
                <w:color w:val="000000"/>
                <w:sz w:val="20"/>
              </w:rPr>
              <w:t xml:space="preserve">年    </w:t>
            </w:r>
            <w:r>
              <w:rPr>
                <w:rFonts w:ascii="汉仪中宋简" w:eastAsia="汉仪中宋简"/>
                <w:color w:val="000000"/>
                <w:sz w:val="20"/>
              </w:rPr>
              <w:t xml:space="preserve"> </w:t>
            </w:r>
            <w:r>
              <w:rPr>
                <w:rFonts w:hint="eastAsia" w:ascii="汉仪中宋简" w:eastAsia="汉仪中宋简"/>
                <w:color w:val="000000"/>
                <w:sz w:val="20"/>
              </w:rPr>
              <w:t xml:space="preserve">月   </w:t>
            </w:r>
            <w:r>
              <w:rPr>
                <w:rFonts w:ascii="汉仪中宋简" w:eastAsia="汉仪中宋简"/>
                <w:color w:val="000000"/>
                <w:sz w:val="20"/>
              </w:rPr>
              <w:t xml:space="preserve"> </w:t>
            </w:r>
            <w:r>
              <w:rPr>
                <w:rFonts w:hint="eastAsia" w:ascii="汉仪中宋简" w:eastAsia="汉仪中宋简"/>
                <w:color w:val="000000"/>
                <w:sz w:val="2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224" w:type="dxa"/>
            <w:gridSpan w:val="6"/>
            <w:vAlign w:val="center"/>
          </w:tcPr>
          <w:p>
            <w:pPr>
              <w:spacing w:line="320" w:lineRule="exact"/>
              <w:rPr>
                <w:rFonts w:ascii="汉仪中宋简" w:hAnsi="Times New Roman" w:eastAsia="汉仪中宋简"/>
                <w:color w:val="000000"/>
                <w:sz w:val="20"/>
                <w:szCs w:val="24"/>
              </w:rPr>
            </w:pPr>
            <w:r>
              <w:rPr>
                <w:rFonts w:hint="eastAsia" w:ascii="汉仪中宋简" w:hAnsi="Times New Roman" w:eastAsia="汉仪中宋简"/>
                <w:color w:val="000000"/>
                <w:sz w:val="20"/>
                <w:szCs w:val="24"/>
              </w:rPr>
              <w:t>质量信得过班组简介及活动结果（另附纸）：</w:t>
            </w:r>
          </w:p>
          <w:p>
            <w:pPr>
              <w:spacing w:line="320" w:lineRule="exact"/>
              <w:ind w:firstLine="400" w:firstLineChars="200"/>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1. </w:t>
            </w:r>
            <w:r>
              <w:rPr>
                <w:rFonts w:hint="eastAsia" w:ascii="汉仪中宋简" w:hAnsi="Times New Roman" w:eastAsia="汉仪中宋简"/>
                <w:color w:val="000000"/>
                <w:sz w:val="20"/>
                <w:szCs w:val="24"/>
              </w:rPr>
              <w:t>班组成员组成，班组职责，主要工作内容、班组文化和愿景。</w:t>
            </w:r>
          </w:p>
          <w:p>
            <w:pPr>
              <w:spacing w:line="320" w:lineRule="exact"/>
              <w:ind w:firstLine="400" w:firstLineChars="200"/>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2. </w:t>
            </w:r>
            <w:r>
              <w:rPr>
                <w:rFonts w:hint="eastAsia" w:ascii="汉仪中宋简" w:hAnsi="Times New Roman" w:eastAsia="汉仪中宋简"/>
                <w:color w:val="000000"/>
                <w:sz w:val="20"/>
                <w:szCs w:val="24"/>
              </w:rPr>
              <w:t>班组基础管理情况。</w:t>
            </w:r>
          </w:p>
          <w:p>
            <w:pPr>
              <w:spacing w:line="320" w:lineRule="exact"/>
              <w:ind w:firstLine="400" w:firstLineChars="200"/>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3. </w:t>
            </w:r>
            <w:r>
              <w:rPr>
                <w:rFonts w:hint="eastAsia" w:ascii="汉仪中宋简" w:hAnsi="Times New Roman" w:eastAsia="汉仪中宋简"/>
                <w:color w:val="000000"/>
                <w:sz w:val="20"/>
                <w:szCs w:val="24"/>
              </w:rPr>
              <w:t>班组成员专业知识、技能培训、工具方法应用能力。</w:t>
            </w:r>
          </w:p>
          <w:p>
            <w:pPr>
              <w:spacing w:line="320" w:lineRule="exact"/>
              <w:ind w:firstLine="400" w:firstLineChars="200"/>
              <w:rPr>
                <w:rFonts w:ascii="汉仪中宋简" w:hAnsi="Times New Roman" w:eastAsia="汉仪中宋简"/>
                <w:color w:val="000000"/>
                <w:sz w:val="20"/>
                <w:szCs w:val="24"/>
              </w:rPr>
            </w:pPr>
            <w:r>
              <w:rPr>
                <w:rFonts w:ascii="汉仪中宋简" w:hAnsi="Times New Roman" w:eastAsia="汉仪中宋简"/>
                <w:color w:val="000000"/>
                <w:sz w:val="20"/>
                <w:szCs w:val="24"/>
              </w:rPr>
              <w:t xml:space="preserve">4. </w:t>
            </w:r>
            <w:r>
              <w:rPr>
                <w:rFonts w:hint="eastAsia" w:ascii="汉仪中宋简" w:hAnsi="Times New Roman" w:eastAsia="汉仪中宋简"/>
                <w:color w:val="000000"/>
                <w:sz w:val="20"/>
                <w:szCs w:val="24"/>
              </w:rPr>
              <w:t>班组质量改进和创新能力。</w:t>
            </w:r>
          </w:p>
          <w:p>
            <w:pPr>
              <w:spacing w:line="320" w:lineRule="exact"/>
              <w:ind w:firstLine="400" w:firstLineChars="200"/>
              <w:rPr>
                <w:rFonts w:ascii="汉仪中宋简" w:eastAsia="汉仪中宋简"/>
                <w:color w:val="000000"/>
                <w:sz w:val="20"/>
              </w:rPr>
            </w:pPr>
            <w:r>
              <w:rPr>
                <w:rFonts w:ascii="汉仪中宋简" w:hAnsi="Times New Roman" w:eastAsia="汉仪中宋简"/>
                <w:color w:val="000000"/>
                <w:sz w:val="20"/>
                <w:szCs w:val="24"/>
              </w:rPr>
              <w:t xml:space="preserve">5. </w:t>
            </w:r>
            <w:r>
              <w:rPr>
                <w:rFonts w:hint="eastAsia" w:ascii="汉仪中宋简" w:hAnsi="Times New Roman" w:eastAsia="汉仪中宋简"/>
                <w:color w:val="000000"/>
                <w:sz w:val="20"/>
                <w:szCs w:val="24"/>
              </w:rPr>
              <w:t>班组管理特色、业绩及评价结果。</w:t>
            </w:r>
          </w:p>
        </w:tc>
      </w:tr>
    </w:tbl>
    <w:p>
      <w:pPr>
        <w:spacing w:line="400" w:lineRule="exact"/>
        <w:rPr>
          <w:rFonts w:ascii="宋体" w:hAnsi="Calibri" w:eastAsia="宋体"/>
          <w:color w:val="000000"/>
          <w:szCs w:val="21"/>
        </w:rPr>
      </w:pPr>
      <w:r>
        <w:rPr>
          <w:rFonts w:hint="eastAsia" w:ascii="汉仪中宋简" w:hAnsi="Times New Roman" w:eastAsia="汉仪中宋简"/>
          <w:color w:val="000000"/>
          <w:szCs w:val="21"/>
        </w:rPr>
        <w:t>注：</w:t>
      </w:r>
      <w:r>
        <w:rPr>
          <w:rFonts w:hint="eastAsia" w:ascii="宋体" w:hAnsi="宋体" w:eastAsia="宋体"/>
          <w:color w:val="000000"/>
          <w:szCs w:val="21"/>
        </w:rPr>
        <w:t>申报材料具体要求如下：</w:t>
      </w:r>
    </w:p>
    <w:p>
      <w:pPr>
        <w:spacing w:line="400" w:lineRule="exact"/>
        <w:ind w:left="424" w:leftChars="202"/>
        <w:rPr>
          <w:rFonts w:ascii="宋体" w:hAnsi="Calibri" w:eastAsia="宋体"/>
          <w:color w:val="000000"/>
          <w:szCs w:val="21"/>
        </w:rPr>
      </w:pPr>
      <w:r>
        <w:rPr>
          <w:rFonts w:hint="eastAsia" w:ascii="宋体" w:hAnsi="宋体" w:eastAsia="宋体"/>
          <w:b/>
          <w:color w:val="000000"/>
          <w:szCs w:val="21"/>
        </w:rPr>
        <w:t>1</w:t>
      </w:r>
      <w:r>
        <w:rPr>
          <w:rFonts w:ascii="宋体" w:hAnsi="宋体" w:eastAsia="宋体"/>
          <w:b/>
          <w:color w:val="000000"/>
          <w:szCs w:val="21"/>
        </w:rPr>
        <w:t>.</w:t>
      </w:r>
      <w:r>
        <w:rPr>
          <w:rFonts w:hint="eastAsia" w:ascii="宋体" w:hAnsi="宋体" w:eastAsia="宋体"/>
          <w:b/>
          <w:color w:val="000000"/>
          <w:szCs w:val="21"/>
        </w:rPr>
        <w:t>提交申报表WORD版，及加盖公章PDF版扫描版。</w:t>
      </w:r>
    </w:p>
    <w:p>
      <w:pPr>
        <w:spacing w:line="400" w:lineRule="exact"/>
        <w:ind w:left="420"/>
        <w:rPr>
          <w:rFonts w:ascii="宋体" w:hAnsi="Calibri" w:eastAsia="宋体"/>
          <w:color w:val="000000"/>
          <w:szCs w:val="21"/>
        </w:rPr>
      </w:pPr>
      <w:r>
        <w:rPr>
          <w:rFonts w:hint="eastAsia" w:ascii="宋体" w:hAnsi="宋体" w:eastAsia="宋体"/>
          <w:color w:val="000000"/>
          <w:szCs w:val="21"/>
        </w:rPr>
        <w:t>2</w:t>
      </w:r>
      <w:r>
        <w:rPr>
          <w:rFonts w:ascii="宋体" w:hAnsi="宋体" w:eastAsia="宋体"/>
          <w:color w:val="000000"/>
          <w:szCs w:val="21"/>
        </w:rPr>
        <w:t>.</w:t>
      </w:r>
      <w:r>
        <w:rPr>
          <w:rFonts w:hint="eastAsia" w:ascii="宋体" w:hAnsi="宋体" w:eastAsia="宋体"/>
          <w:color w:val="000000"/>
          <w:szCs w:val="21"/>
        </w:rPr>
        <w:t>提交</w:t>
      </w:r>
      <w:r>
        <w:rPr>
          <w:rFonts w:hint="eastAsia" w:ascii="宋体" w:hAnsi="宋体" w:eastAsia="宋体"/>
          <w:b/>
          <w:bCs/>
          <w:color w:val="000000"/>
          <w:szCs w:val="21"/>
        </w:rPr>
        <w:t>班组创建材料</w:t>
      </w:r>
      <w:r>
        <w:rPr>
          <w:rFonts w:hint="eastAsia" w:ascii="宋体" w:hAnsi="宋体" w:eastAsia="宋体"/>
          <w:b/>
          <w:color w:val="000000"/>
          <w:szCs w:val="21"/>
        </w:rPr>
        <w:t>WORD</w:t>
      </w:r>
      <w:r>
        <w:rPr>
          <w:rFonts w:hint="eastAsia" w:ascii="宋体" w:hAnsi="宋体" w:eastAsia="宋体"/>
          <w:b/>
          <w:bCs/>
          <w:color w:val="000000"/>
          <w:szCs w:val="21"/>
        </w:rPr>
        <w:t>版</w:t>
      </w:r>
      <w:r>
        <w:rPr>
          <w:rFonts w:hint="eastAsia" w:ascii="宋体" w:hAnsi="宋体" w:eastAsia="宋体"/>
          <w:color w:val="000000"/>
          <w:szCs w:val="21"/>
        </w:rPr>
        <w:t>（</w:t>
      </w:r>
      <w:r>
        <w:rPr>
          <w:rFonts w:ascii="宋体" w:hAnsi="宋体" w:eastAsia="宋体"/>
          <w:color w:val="000000"/>
          <w:szCs w:val="21"/>
        </w:rPr>
        <w:t>5000</w:t>
      </w:r>
      <w:r>
        <w:rPr>
          <w:rFonts w:hint="eastAsia" w:ascii="宋体" w:hAnsi="宋体" w:eastAsia="宋体"/>
          <w:color w:val="000000"/>
          <w:szCs w:val="21"/>
        </w:rPr>
        <w:t>字以内），及发表P</w:t>
      </w:r>
      <w:r>
        <w:rPr>
          <w:rFonts w:ascii="宋体" w:hAnsi="宋体" w:eastAsia="宋体"/>
          <w:color w:val="000000"/>
          <w:szCs w:val="21"/>
        </w:rPr>
        <w:t>PT</w:t>
      </w:r>
      <w:r>
        <w:rPr>
          <w:rFonts w:hint="eastAsia" w:ascii="宋体" w:hAnsi="宋体" w:eastAsia="宋体"/>
          <w:color w:val="000000"/>
          <w:szCs w:val="21"/>
        </w:rPr>
        <w:t>版。</w:t>
      </w:r>
    </w:p>
    <w:p>
      <w:pPr>
        <w:spacing w:line="400" w:lineRule="exact"/>
        <w:ind w:left="567" w:leftChars="203" w:hanging="141"/>
        <w:rPr>
          <w:rFonts w:ascii="宋体" w:hAnsi="Calibri" w:eastAsia="宋体"/>
          <w:color w:val="000000"/>
          <w:szCs w:val="21"/>
        </w:rPr>
      </w:pPr>
      <w:bookmarkStart w:id="6" w:name="_Hlk67039017"/>
      <w:r>
        <w:rPr>
          <w:rFonts w:hint="eastAsia" w:ascii="宋体" w:hAnsi="宋体" w:eastAsia="宋体"/>
          <w:color w:val="000000"/>
          <w:szCs w:val="21"/>
        </w:rPr>
        <w:t>3</w:t>
      </w:r>
      <w:r>
        <w:rPr>
          <w:rFonts w:ascii="宋体" w:hAnsi="宋体" w:eastAsia="宋体"/>
          <w:color w:val="000000"/>
          <w:szCs w:val="21"/>
        </w:rPr>
        <w:t>.</w:t>
      </w:r>
      <w:r>
        <w:rPr>
          <w:rFonts w:hint="eastAsia" w:ascii="宋体" w:hAnsi="宋体" w:eastAsia="宋体"/>
          <w:color w:val="000000"/>
          <w:szCs w:val="21"/>
        </w:rPr>
        <w:t>企业名称、班组名称须用正楷填写全称，不要挂上级部门</w:t>
      </w:r>
      <w:r>
        <w:rPr>
          <w:rFonts w:ascii="宋体" w:hAnsi="宋体" w:eastAsia="宋体"/>
          <w:color w:val="000000"/>
          <w:szCs w:val="21"/>
        </w:rPr>
        <w:t>(</w:t>
      </w:r>
      <w:r>
        <w:rPr>
          <w:rFonts w:hint="eastAsia" w:ascii="宋体" w:hAnsi="宋体" w:eastAsia="宋体"/>
          <w:color w:val="000000"/>
          <w:szCs w:val="21"/>
        </w:rPr>
        <w:t>企业名称以公章为准</w:t>
      </w:r>
      <w:r>
        <w:rPr>
          <w:rFonts w:ascii="宋体" w:hAnsi="宋体" w:eastAsia="宋体"/>
          <w:color w:val="000000"/>
          <w:szCs w:val="21"/>
        </w:rPr>
        <w:t>)</w:t>
      </w:r>
      <w:r>
        <w:rPr>
          <w:rFonts w:hint="eastAsia" w:ascii="宋体" w:hAnsi="宋体" w:eastAsia="宋体"/>
          <w:color w:val="000000"/>
          <w:szCs w:val="21"/>
        </w:rPr>
        <w:t>，填写内容简明扼要，准确无误。</w:t>
      </w:r>
      <w:bookmarkEnd w:id="6"/>
    </w:p>
    <w:p>
      <w:pPr>
        <w:spacing w:line="570" w:lineRule="exact"/>
        <w:sectPr>
          <w:pgSz w:w="11906" w:h="16838"/>
          <w:pgMar w:top="1985" w:right="1531" w:bottom="1985" w:left="1531" w:header="851" w:footer="1474" w:gutter="0"/>
          <w:cols w:space="720" w:num="1"/>
          <w:docGrid w:type="lines" w:linePitch="312" w:charSpace="0"/>
        </w:sectPr>
      </w:pPr>
    </w:p>
    <w:p>
      <w:pPr>
        <w:spacing w:line="20" w:lineRule="exact"/>
      </w:pPr>
    </w:p>
    <w:sectPr>
      <w:footerReference r:id="rId5" w:type="even"/>
      <w:type w:val="continuous"/>
      <w:pgSz w:w="11906" w:h="16838"/>
      <w:pgMar w:top="1985"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right="315" w:rightChars="150"/>
      <w:jc w:val="right"/>
      <w:rPr>
        <w:sz w:val="24"/>
      </w:rPr>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9</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15" w:leftChars="150"/>
      <w:rPr>
        <w:sz w:val="24"/>
      </w:rPr>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8</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8CA3E"/>
    <w:multiLevelType w:val="singleLevel"/>
    <w:tmpl w:val="ED58CA3E"/>
    <w:lvl w:ilvl="0" w:tentative="0">
      <w:start w:val="1"/>
      <w:numFmt w:val="decimal"/>
      <w:lvlText w:val="%1."/>
      <w:lvlJc w:val="left"/>
      <w:pPr>
        <w:tabs>
          <w:tab w:val="left" w:pos="312"/>
        </w:tabs>
      </w:pPr>
    </w:lvl>
  </w:abstractNum>
  <w:abstractNum w:abstractNumId="1">
    <w:nsid w:val="050892B1"/>
    <w:multiLevelType w:val="singleLevel"/>
    <w:tmpl w:val="050892B1"/>
    <w:lvl w:ilvl="0" w:tentative="0">
      <w:start w:val="1"/>
      <w:numFmt w:val="chineseCounting"/>
      <w:suff w:val="nothing"/>
      <w:lvlText w:val="%1、"/>
      <w:lvlJc w:val="left"/>
      <w:rPr>
        <w:rFonts w:hint="eastAsia"/>
      </w:rPr>
    </w:lvl>
  </w:abstractNum>
  <w:abstractNum w:abstractNumId="2">
    <w:nsid w:val="2B38F5D7"/>
    <w:multiLevelType w:val="singleLevel"/>
    <w:tmpl w:val="2B38F5D7"/>
    <w:lvl w:ilvl="0" w:tentative="0">
      <w:start w:val="1"/>
      <w:numFmt w:val="decimal"/>
      <w:suff w:val="nothing"/>
      <w:lvlText w:val="（%1）"/>
      <w:lvlJc w:val="left"/>
    </w:lvl>
  </w:abstractNum>
  <w:abstractNum w:abstractNumId="3">
    <w:nsid w:val="60B55DC2"/>
    <w:multiLevelType w:val="multilevel"/>
    <w:tmpl w:val="60B55DC2"/>
    <w:lvl w:ilvl="0" w:tentative="0">
      <w:start w:val="1"/>
      <w:numFmt w:val="upperLetter"/>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1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7DABCAED"/>
    <w:multiLevelType w:val="singleLevel"/>
    <w:tmpl w:val="7DABCAED"/>
    <w:lvl w:ilvl="0" w:tentative="0">
      <w:start w:val="1"/>
      <w:numFmt w:val="chineseCounting"/>
      <w:suff w:val="nothing"/>
      <w:lvlText w:val="（%1）"/>
      <w:lvlJc w:val="left"/>
      <w:pPr>
        <w:ind w:left="640" w:firstLine="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80"/>
    <w:rsid w:val="0001158C"/>
    <w:rsid w:val="0001368E"/>
    <w:rsid w:val="00026978"/>
    <w:rsid w:val="00026985"/>
    <w:rsid w:val="00041455"/>
    <w:rsid w:val="00041E80"/>
    <w:rsid w:val="00044471"/>
    <w:rsid w:val="00050D2A"/>
    <w:rsid w:val="0005255E"/>
    <w:rsid w:val="00052948"/>
    <w:rsid w:val="00055592"/>
    <w:rsid w:val="00057AAD"/>
    <w:rsid w:val="000638B8"/>
    <w:rsid w:val="00065DB1"/>
    <w:rsid w:val="00070C43"/>
    <w:rsid w:val="0007311A"/>
    <w:rsid w:val="00084549"/>
    <w:rsid w:val="00091B90"/>
    <w:rsid w:val="000A3D6F"/>
    <w:rsid w:val="000A54E2"/>
    <w:rsid w:val="000A5A93"/>
    <w:rsid w:val="000B2C9D"/>
    <w:rsid w:val="000C2200"/>
    <w:rsid w:val="000F621E"/>
    <w:rsid w:val="000F75DD"/>
    <w:rsid w:val="00114555"/>
    <w:rsid w:val="00122D99"/>
    <w:rsid w:val="0013762B"/>
    <w:rsid w:val="00155C6C"/>
    <w:rsid w:val="00157B68"/>
    <w:rsid w:val="00164EA1"/>
    <w:rsid w:val="00172A27"/>
    <w:rsid w:val="001761C4"/>
    <w:rsid w:val="00184564"/>
    <w:rsid w:val="00190DB2"/>
    <w:rsid w:val="001A6C5E"/>
    <w:rsid w:val="001B565D"/>
    <w:rsid w:val="001C5663"/>
    <w:rsid w:val="001D6ED7"/>
    <w:rsid w:val="001F3CDE"/>
    <w:rsid w:val="001F443B"/>
    <w:rsid w:val="00202EE5"/>
    <w:rsid w:val="002045CF"/>
    <w:rsid w:val="00205A56"/>
    <w:rsid w:val="00215899"/>
    <w:rsid w:val="002302E7"/>
    <w:rsid w:val="0023126A"/>
    <w:rsid w:val="0023200A"/>
    <w:rsid w:val="002339F4"/>
    <w:rsid w:val="00236D80"/>
    <w:rsid w:val="00246ED1"/>
    <w:rsid w:val="0025523B"/>
    <w:rsid w:val="00255F9C"/>
    <w:rsid w:val="00267942"/>
    <w:rsid w:val="00282AE2"/>
    <w:rsid w:val="002A3C2F"/>
    <w:rsid w:val="002F1745"/>
    <w:rsid w:val="002F1E51"/>
    <w:rsid w:val="002F29ED"/>
    <w:rsid w:val="003010DA"/>
    <w:rsid w:val="00327306"/>
    <w:rsid w:val="003339E7"/>
    <w:rsid w:val="00335C1C"/>
    <w:rsid w:val="00343769"/>
    <w:rsid w:val="00352FAD"/>
    <w:rsid w:val="00365B3C"/>
    <w:rsid w:val="0037458E"/>
    <w:rsid w:val="00384222"/>
    <w:rsid w:val="003C66DF"/>
    <w:rsid w:val="003D296D"/>
    <w:rsid w:val="003E48BF"/>
    <w:rsid w:val="003F703A"/>
    <w:rsid w:val="00403B1D"/>
    <w:rsid w:val="004116E9"/>
    <w:rsid w:val="00412AC8"/>
    <w:rsid w:val="004134A3"/>
    <w:rsid w:val="00422119"/>
    <w:rsid w:val="00456043"/>
    <w:rsid w:val="004831D9"/>
    <w:rsid w:val="00487DB8"/>
    <w:rsid w:val="00494D58"/>
    <w:rsid w:val="004A21DD"/>
    <w:rsid w:val="004B1DC7"/>
    <w:rsid w:val="004B3C2F"/>
    <w:rsid w:val="004B6921"/>
    <w:rsid w:val="004C21BB"/>
    <w:rsid w:val="004D7366"/>
    <w:rsid w:val="004F4B78"/>
    <w:rsid w:val="005110F5"/>
    <w:rsid w:val="00512F9D"/>
    <w:rsid w:val="00521609"/>
    <w:rsid w:val="00544C80"/>
    <w:rsid w:val="00551C9F"/>
    <w:rsid w:val="00555573"/>
    <w:rsid w:val="00555C6B"/>
    <w:rsid w:val="005616D3"/>
    <w:rsid w:val="00574F93"/>
    <w:rsid w:val="00581693"/>
    <w:rsid w:val="00597822"/>
    <w:rsid w:val="005A1643"/>
    <w:rsid w:val="005A46B8"/>
    <w:rsid w:val="005B67FE"/>
    <w:rsid w:val="005C5DE4"/>
    <w:rsid w:val="005F792E"/>
    <w:rsid w:val="006276AF"/>
    <w:rsid w:val="006315E2"/>
    <w:rsid w:val="0063470D"/>
    <w:rsid w:val="00646C56"/>
    <w:rsid w:val="006471E6"/>
    <w:rsid w:val="00653E80"/>
    <w:rsid w:val="00660BE6"/>
    <w:rsid w:val="006731B2"/>
    <w:rsid w:val="006768E2"/>
    <w:rsid w:val="006A191D"/>
    <w:rsid w:val="006A1A35"/>
    <w:rsid w:val="006B1876"/>
    <w:rsid w:val="006C0117"/>
    <w:rsid w:val="006C2EB4"/>
    <w:rsid w:val="006C396A"/>
    <w:rsid w:val="006D4B3D"/>
    <w:rsid w:val="006E297D"/>
    <w:rsid w:val="006E2BD6"/>
    <w:rsid w:val="006E4BEE"/>
    <w:rsid w:val="0070580E"/>
    <w:rsid w:val="00720F63"/>
    <w:rsid w:val="0074602C"/>
    <w:rsid w:val="007468F3"/>
    <w:rsid w:val="00747C6C"/>
    <w:rsid w:val="00757DAB"/>
    <w:rsid w:val="00774E95"/>
    <w:rsid w:val="00775716"/>
    <w:rsid w:val="007771C7"/>
    <w:rsid w:val="00786DA2"/>
    <w:rsid w:val="007A6757"/>
    <w:rsid w:val="007D33CB"/>
    <w:rsid w:val="007D691F"/>
    <w:rsid w:val="007E3D2B"/>
    <w:rsid w:val="007E464C"/>
    <w:rsid w:val="00804758"/>
    <w:rsid w:val="00807FD6"/>
    <w:rsid w:val="00810FF3"/>
    <w:rsid w:val="00816206"/>
    <w:rsid w:val="00816436"/>
    <w:rsid w:val="00841DA1"/>
    <w:rsid w:val="008439C1"/>
    <w:rsid w:val="0085194E"/>
    <w:rsid w:val="00854DBD"/>
    <w:rsid w:val="00857E27"/>
    <w:rsid w:val="008731FE"/>
    <w:rsid w:val="00876843"/>
    <w:rsid w:val="0088039E"/>
    <w:rsid w:val="008832D3"/>
    <w:rsid w:val="008A09B6"/>
    <w:rsid w:val="008D0FD1"/>
    <w:rsid w:val="008D27CF"/>
    <w:rsid w:val="008D4914"/>
    <w:rsid w:val="00904257"/>
    <w:rsid w:val="00906B1D"/>
    <w:rsid w:val="00912DAB"/>
    <w:rsid w:val="00913BE1"/>
    <w:rsid w:val="00916818"/>
    <w:rsid w:val="00926DCC"/>
    <w:rsid w:val="00927CB5"/>
    <w:rsid w:val="0093747A"/>
    <w:rsid w:val="00945579"/>
    <w:rsid w:val="0095427F"/>
    <w:rsid w:val="009626E5"/>
    <w:rsid w:val="00963C64"/>
    <w:rsid w:val="00966759"/>
    <w:rsid w:val="009715DF"/>
    <w:rsid w:val="00984ECB"/>
    <w:rsid w:val="009A4BA8"/>
    <w:rsid w:val="009A4C0F"/>
    <w:rsid w:val="009A5A38"/>
    <w:rsid w:val="009B5051"/>
    <w:rsid w:val="009C199E"/>
    <w:rsid w:val="009C416B"/>
    <w:rsid w:val="009D3B3D"/>
    <w:rsid w:val="009E1ACF"/>
    <w:rsid w:val="009E3EBE"/>
    <w:rsid w:val="009F4498"/>
    <w:rsid w:val="009F535F"/>
    <w:rsid w:val="00A04D0D"/>
    <w:rsid w:val="00A12A60"/>
    <w:rsid w:val="00A13D4A"/>
    <w:rsid w:val="00A3481F"/>
    <w:rsid w:val="00A43930"/>
    <w:rsid w:val="00A47FA2"/>
    <w:rsid w:val="00A510AF"/>
    <w:rsid w:val="00A7493A"/>
    <w:rsid w:val="00A91F16"/>
    <w:rsid w:val="00A93561"/>
    <w:rsid w:val="00AA5842"/>
    <w:rsid w:val="00AA653A"/>
    <w:rsid w:val="00AB0C42"/>
    <w:rsid w:val="00AC5F90"/>
    <w:rsid w:val="00AE128E"/>
    <w:rsid w:val="00AE1759"/>
    <w:rsid w:val="00AE3384"/>
    <w:rsid w:val="00B03EC7"/>
    <w:rsid w:val="00B244BE"/>
    <w:rsid w:val="00B41E5D"/>
    <w:rsid w:val="00B463E8"/>
    <w:rsid w:val="00B50E98"/>
    <w:rsid w:val="00B5133D"/>
    <w:rsid w:val="00B52F87"/>
    <w:rsid w:val="00B53B4F"/>
    <w:rsid w:val="00B653CE"/>
    <w:rsid w:val="00B71737"/>
    <w:rsid w:val="00BA1CA6"/>
    <w:rsid w:val="00BB1004"/>
    <w:rsid w:val="00BB660D"/>
    <w:rsid w:val="00BB6FE0"/>
    <w:rsid w:val="00BC04D4"/>
    <w:rsid w:val="00BC27D3"/>
    <w:rsid w:val="00BC30AC"/>
    <w:rsid w:val="00BC4BAD"/>
    <w:rsid w:val="00BD6C0D"/>
    <w:rsid w:val="00BD7745"/>
    <w:rsid w:val="00BF07AD"/>
    <w:rsid w:val="00BF114F"/>
    <w:rsid w:val="00C12629"/>
    <w:rsid w:val="00C167AA"/>
    <w:rsid w:val="00C169E4"/>
    <w:rsid w:val="00C17B2C"/>
    <w:rsid w:val="00C327B0"/>
    <w:rsid w:val="00C45438"/>
    <w:rsid w:val="00C525ED"/>
    <w:rsid w:val="00C55CCD"/>
    <w:rsid w:val="00C639D0"/>
    <w:rsid w:val="00C64603"/>
    <w:rsid w:val="00C64BA3"/>
    <w:rsid w:val="00C7335E"/>
    <w:rsid w:val="00C914C8"/>
    <w:rsid w:val="00C94BB0"/>
    <w:rsid w:val="00CA4373"/>
    <w:rsid w:val="00CA6AEA"/>
    <w:rsid w:val="00CD3318"/>
    <w:rsid w:val="00CD4A95"/>
    <w:rsid w:val="00D03123"/>
    <w:rsid w:val="00D05D73"/>
    <w:rsid w:val="00D0772E"/>
    <w:rsid w:val="00D26E8B"/>
    <w:rsid w:val="00D43598"/>
    <w:rsid w:val="00D47DE5"/>
    <w:rsid w:val="00D531DD"/>
    <w:rsid w:val="00D578E5"/>
    <w:rsid w:val="00D62A4B"/>
    <w:rsid w:val="00D62C92"/>
    <w:rsid w:val="00D724E5"/>
    <w:rsid w:val="00D837D2"/>
    <w:rsid w:val="00D858AD"/>
    <w:rsid w:val="00D93B58"/>
    <w:rsid w:val="00DA2A1C"/>
    <w:rsid w:val="00DA4499"/>
    <w:rsid w:val="00DA45B2"/>
    <w:rsid w:val="00DA4D0C"/>
    <w:rsid w:val="00DC6F03"/>
    <w:rsid w:val="00DD6760"/>
    <w:rsid w:val="00DF5A64"/>
    <w:rsid w:val="00E111EC"/>
    <w:rsid w:val="00E15455"/>
    <w:rsid w:val="00E22495"/>
    <w:rsid w:val="00E24CFB"/>
    <w:rsid w:val="00E2704A"/>
    <w:rsid w:val="00E354FC"/>
    <w:rsid w:val="00E409DD"/>
    <w:rsid w:val="00E56058"/>
    <w:rsid w:val="00E56FDC"/>
    <w:rsid w:val="00E71C84"/>
    <w:rsid w:val="00EA5619"/>
    <w:rsid w:val="00EB2271"/>
    <w:rsid w:val="00EB7E21"/>
    <w:rsid w:val="00EC38AB"/>
    <w:rsid w:val="00EC7C96"/>
    <w:rsid w:val="00EE7452"/>
    <w:rsid w:val="00F01D56"/>
    <w:rsid w:val="00F14B42"/>
    <w:rsid w:val="00F21328"/>
    <w:rsid w:val="00F26EE8"/>
    <w:rsid w:val="00F42953"/>
    <w:rsid w:val="00F448D4"/>
    <w:rsid w:val="00F50726"/>
    <w:rsid w:val="00F52B93"/>
    <w:rsid w:val="00F55A92"/>
    <w:rsid w:val="00F7253C"/>
    <w:rsid w:val="00F734FB"/>
    <w:rsid w:val="00F749B9"/>
    <w:rsid w:val="00F77B54"/>
    <w:rsid w:val="00F8417C"/>
    <w:rsid w:val="00F85893"/>
    <w:rsid w:val="00F87FBF"/>
    <w:rsid w:val="00FD43F9"/>
    <w:rsid w:val="00FF1C0D"/>
    <w:rsid w:val="01737376"/>
    <w:rsid w:val="01A933B0"/>
    <w:rsid w:val="02810300"/>
    <w:rsid w:val="02E2347F"/>
    <w:rsid w:val="05534719"/>
    <w:rsid w:val="085D6DE4"/>
    <w:rsid w:val="0AC559BC"/>
    <w:rsid w:val="0CED5341"/>
    <w:rsid w:val="0D1D3026"/>
    <w:rsid w:val="0D4E4328"/>
    <w:rsid w:val="0EDE1E60"/>
    <w:rsid w:val="0FF463CA"/>
    <w:rsid w:val="13A70521"/>
    <w:rsid w:val="14795823"/>
    <w:rsid w:val="16860F7B"/>
    <w:rsid w:val="178F7A10"/>
    <w:rsid w:val="17A5159C"/>
    <w:rsid w:val="17B636DC"/>
    <w:rsid w:val="18807BA7"/>
    <w:rsid w:val="18A81B66"/>
    <w:rsid w:val="18DC709B"/>
    <w:rsid w:val="1F102C2B"/>
    <w:rsid w:val="1F4049FB"/>
    <w:rsid w:val="22F0546B"/>
    <w:rsid w:val="24A24934"/>
    <w:rsid w:val="25763A0E"/>
    <w:rsid w:val="25FB6F26"/>
    <w:rsid w:val="269C14F3"/>
    <w:rsid w:val="26FD44A7"/>
    <w:rsid w:val="27A57500"/>
    <w:rsid w:val="2A075A90"/>
    <w:rsid w:val="2C4C1980"/>
    <w:rsid w:val="2D351E52"/>
    <w:rsid w:val="2F2139A3"/>
    <w:rsid w:val="318246FD"/>
    <w:rsid w:val="32DB0A5F"/>
    <w:rsid w:val="33C9184F"/>
    <w:rsid w:val="33E955EC"/>
    <w:rsid w:val="34EB1E71"/>
    <w:rsid w:val="371C7BB2"/>
    <w:rsid w:val="38840136"/>
    <w:rsid w:val="3C8946E9"/>
    <w:rsid w:val="3ED358B5"/>
    <w:rsid w:val="3FE577FC"/>
    <w:rsid w:val="406E07D9"/>
    <w:rsid w:val="42987FF3"/>
    <w:rsid w:val="47760ABD"/>
    <w:rsid w:val="4A215B70"/>
    <w:rsid w:val="4A6C11AD"/>
    <w:rsid w:val="4D231913"/>
    <w:rsid w:val="4DAA3C38"/>
    <w:rsid w:val="4FF4687E"/>
    <w:rsid w:val="51476881"/>
    <w:rsid w:val="51605BD1"/>
    <w:rsid w:val="54695623"/>
    <w:rsid w:val="547F45C6"/>
    <w:rsid w:val="54C00D09"/>
    <w:rsid w:val="55C344D8"/>
    <w:rsid w:val="57AE306F"/>
    <w:rsid w:val="5AB56E00"/>
    <w:rsid w:val="5B0D02B1"/>
    <w:rsid w:val="5B236220"/>
    <w:rsid w:val="5B641BCD"/>
    <w:rsid w:val="5BD944F4"/>
    <w:rsid w:val="5DFD4C99"/>
    <w:rsid w:val="5E0D4E1F"/>
    <w:rsid w:val="5E735688"/>
    <w:rsid w:val="5FA65891"/>
    <w:rsid w:val="601366EC"/>
    <w:rsid w:val="620F5ECF"/>
    <w:rsid w:val="635C7FF3"/>
    <w:rsid w:val="64BF18DA"/>
    <w:rsid w:val="64F87A6F"/>
    <w:rsid w:val="6A8810BE"/>
    <w:rsid w:val="6BD943AE"/>
    <w:rsid w:val="6EA91ED2"/>
    <w:rsid w:val="70CE45A0"/>
    <w:rsid w:val="73107A30"/>
    <w:rsid w:val="74570027"/>
    <w:rsid w:val="74A86570"/>
    <w:rsid w:val="791014F6"/>
    <w:rsid w:val="7C530A2F"/>
    <w:rsid w:val="7FBE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line number"/>
    <w:basedOn w:val="6"/>
    <w:qFormat/>
    <w:uiPriority w:val="0"/>
  </w:style>
  <w:style w:type="character" w:styleId="9">
    <w:name w:val="Hyperlink"/>
    <w:qFormat/>
    <w:uiPriority w:val="0"/>
    <w:rPr>
      <w:rFonts w:hint="default" w:ascii="ˎ̥" w:hAnsi="ˎ̥"/>
      <w:color w:val="000000"/>
      <w:sz w:val="24"/>
      <w:szCs w:val="24"/>
      <w:u w:val="none"/>
    </w:rPr>
  </w:style>
  <w:style w:type="character" w:customStyle="1" w:styleId="10">
    <w:name w:val="批注框文本 Char"/>
    <w:link w:val="2"/>
    <w:qFormat/>
    <w:uiPriority w:val="0"/>
    <w:rPr>
      <w:rFonts w:ascii="等线" w:hAnsi="等线" w:eastAsia="等线"/>
      <w:kern w:val="2"/>
      <w:sz w:val="18"/>
      <w:szCs w:val="18"/>
    </w:rPr>
  </w:style>
  <w:style w:type="character" w:customStyle="1" w:styleId="11">
    <w:name w:val="页脚 字符"/>
    <w:link w:val="12"/>
    <w:qFormat/>
    <w:uiPriority w:val="0"/>
    <w:rPr>
      <w:rFonts w:cs="Times New Roman"/>
      <w:sz w:val="18"/>
      <w:szCs w:val="18"/>
    </w:rPr>
  </w:style>
  <w:style w:type="paragraph" w:customStyle="1" w:styleId="12">
    <w:name w:val="页脚1"/>
    <w:basedOn w:val="1"/>
    <w:link w:val="11"/>
    <w:qFormat/>
    <w:uiPriority w:val="0"/>
    <w:pPr>
      <w:tabs>
        <w:tab w:val="center" w:pos="4153"/>
        <w:tab w:val="right" w:pos="8306"/>
      </w:tabs>
      <w:snapToGrid w:val="0"/>
      <w:jc w:val="left"/>
    </w:pPr>
    <w:rPr>
      <w:rFonts w:ascii="Times New Roman" w:hAnsi="Times New Roman" w:eastAsia="宋体"/>
      <w:kern w:val="0"/>
      <w:sz w:val="18"/>
      <w:szCs w:val="18"/>
    </w:rPr>
  </w:style>
  <w:style w:type="character" w:customStyle="1" w:styleId="13">
    <w:name w:val="页脚 字符1"/>
    <w:qFormat/>
    <w:uiPriority w:val="0"/>
    <w:rPr>
      <w:rFonts w:ascii="等线" w:hAnsi="等线" w:eastAsia="等线" w:cs="Times New Roman"/>
      <w:sz w:val="18"/>
      <w:szCs w:val="18"/>
    </w:rPr>
  </w:style>
  <w:style w:type="character" w:customStyle="1" w:styleId="14">
    <w:name w:val="页眉 Char"/>
    <w:link w:val="4"/>
    <w:qFormat/>
    <w:uiPriority w:val="0"/>
    <w:rPr>
      <w:rFonts w:ascii="等线" w:hAnsi="等线" w:eastAsia="等线"/>
      <w:kern w:val="2"/>
      <w:sz w:val="18"/>
      <w:szCs w:val="18"/>
    </w:rPr>
  </w:style>
  <w:style w:type="paragraph" w:customStyle="1" w:styleId="15">
    <w:name w:val="附录表标题"/>
    <w:basedOn w:val="1"/>
    <w:next w:val="1"/>
    <w:qFormat/>
    <w:uiPriority w:val="0"/>
    <w:pPr>
      <w:numPr>
        <w:ilvl w:val="1"/>
        <w:numId w:val="1"/>
      </w:numPr>
      <w:spacing w:before="50" w:beforeLines="50" w:after="50" w:afterLines="50"/>
      <w:jc w:val="center"/>
    </w:pPr>
    <w:rPr>
      <w:rFonts w:ascii="黑体" w:eastAsia="黑体"/>
      <w:szCs w:val="21"/>
    </w:rPr>
  </w:style>
  <w:style w:type="character" w:customStyle="1" w:styleId="16">
    <w:name w:val="未处理的提及1"/>
    <w:basedOn w:val="6"/>
    <w:semiHidden/>
    <w:unhideWhenUsed/>
    <w:qFormat/>
    <w:uiPriority w:val="99"/>
    <w:rPr>
      <w:color w:val="605E5C"/>
      <w:shd w:val="clear" w:color="auto" w:fill="E1DFDD"/>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655</Words>
  <Characters>3740</Characters>
  <Lines>31</Lines>
  <Paragraphs>8</Paragraphs>
  <TotalTime>31</TotalTime>
  <ScaleCrop>false</ScaleCrop>
  <LinksUpToDate>false</LinksUpToDate>
  <CharactersWithSpaces>4387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2019-05-21T06:35:00Z</dcterms:created>
  <dc:creator>孙永安</dc:creator>
  <cp:lastModifiedBy>lenovo</cp:lastModifiedBy>
  <cp:lastPrinted>2019-05-21T06:45:00Z</cp:lastPrinted>
  <dcterms:modified xsi:type="dcterms:W3CDTF">2021-04-23T09:03:55Z</dcterms:modified>
  <dc:title>中国质协字〔2018〕45号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00A4D9FE34FB4362A2C97055EB5BF711</vt:lpwstr>
  </property>
</Properties>
</file>