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4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pStyle w:val="16"/>
        <w:numPr>
          <w:ilvl w:val="255"/>
          <w:numId w:val="0"/>
        </w:numPr>
        <w:spacing w:before="156" w:after="156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水利质量信得过班组建设典型经验申报表</w:t>
      </w:r>
    </w:p>
    <w:tbl>
      <w:tblPr>
        <w:tblStyle w:val="6"/>
        <w:tblW w:w="9224" w:type="dxa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2" w:type="dxa"/>
          <w:left w:w="108" w:type="dxa"/>
          <w:bottom w:w="142" w:type="dxa"/>
          <w:right w:w="108" w:type="dxa"/>
        </w:tblCellMar>
      </w:tblPr>
      <w:tblGrid>
        <w:gridCol w:w="2245"/>
        <w:gridCol w:w="2042"/>
        <w:gridCol w:w="1200"/>
        <w:gridCol w:w="1414"/>
        <w:gridCol w:w="1115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92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企业名称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57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详细通讯地址</w:t>
            </w:r>
          </w:p>
        </w:tc>
        <w:tc>
          <w:tcPr>
            <w:tcW w:w="46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邮编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334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质量信得过班组名称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97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典型经验标题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62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班组活动主管部门</w:t>
            </w:r>
          </w:p>
        </w:tc>
        <w:tc>
          <w:tcPr>
            <w:tcW w:w="2042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联系人</w:t>
            </w:r>
          </w:p>
        </w:tc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电话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41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自评时间</w:t>
            </w:r>
          </w:p>
        </w:tc>
        <w:tc>
          <w:tcPr>
            <w:tcW w:w="2042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自评得分</w:t>
            </w:r>
          </w:p>
        </w:tc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自评排序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28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班组长</w:t>
            </w:r>
          </w:p>
        </w:tc>
        <w:tc>
          <w:tcPr>
            <w:tcW w:w="2042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班组人数</w:t>
            </w:r>
          </w:p>
        </w:tc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平均年龄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429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班组成员（含班长）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204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近三年班组质量管理小组活动成果活的荣誉（获奖时间、授权部门）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757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近三年班组及成员活的其他荣誉和奖励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244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企业意见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0" w:firstLineChars="0"/>
              <w:rPr>
                <w:rFonts w:hint="eastAsia"/>
              </w:rPr>
            </w:pPr>
          </w:p>
          <w:p>
            <w:pPr>
              <w:spacing w:line="300" w:lineRule="exact"/>
              <w:ind w:firstLine="4626" w:firstLineChars="2203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公 章</w:t>
            </w:r>
          </w:p>
          <w:p>
            <w:pPr>
              <w:spacing w:line="300" w:lineRule="exact"/>
              <w:ind w:left="4005" w:leftChars="1907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 xml:space="preserve">年    </w:t>
            </w:r>
            <w:r>
              <w:rPr>
                <w:rFonts w:ascii="汉仪中宋简" w:eastAsia="汉仪中宋简"/>
                <w:color w:val="000000"/>
                <w:szCs w:val="21"/>
              </w:rPr>
              <w:t xml:space="preserve"> </w:t>
            </w:r>
            <w:r>
              <w:rPr>
                <w:rFonts w:hint="eastAsia" w:ascii="汉仪中宋简" w:eastAsia="汉仪中宋简"/>
                <w:color w:val="000000"/>
                <w:szCs w:val="21"/>
              </w:rPr>
              <w:t xml:space="preserve">月   </w:t>
            </w:r>
            <w:r>
              <w:rPr>
                <w:rFonts w:ascii="汉仪中宋简" w:eastAsia="汉仪中宋简"/>
                <w:color w:val="000000"/>
                <w:szCs w:val="21"/>
              </w:rPr>
              <w:t xml:space="preserve"> </w:t>
            </w:r>
            <w:r>
              <w:rPr>
                <w:rFonts w:hint="eastAsia" w:ascii="汉仪中宋简" w:eastAsia="汉仪中宋简"/>
                <w:color w:val="00000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258" w:hRule="atLeast"/>
        </w:trPr>
        <w:tc>
          <w:tcPr>
            <w:tcW w:w="9224" w:type="dxa"/>
            <w:gridSpan w:val="6"/>
            <w:vAlign w:val="center"/>
          </w:tcPr>
          <w:p>
            <w:pPr>
              <w:spacing w:line="320" w:lineRule="exact"/>
              <w:rPr>
                <w:rFonts w:ascii="汉仪中宋简" w:hAnsi="Times New Roman" w:eastAsia="汉仪中宋简"/>
                <w:color w:val="000000"/>
                <w:szCs w:val="21"/>
              </w:rPr>
            </w:pPr>
            <w:r>
              <w:rPr>
                <w:rFonts w:hint="eastAsia" w:ascii="汉仪中宋简" w:hAnsi="Times New Roman" w:eastAsia="汉仪中宋简"/>
                <w:color w:val="000000"/>
                <w:szCs w:val="21"/>
              </w:rPr>
              <w:t>质量信得过班组简介及活动结果（另附纸）：</w:t>
            </w:r>
          </w:p>
          <w:p>
            <w:pPr>
              <w:spacing w:line="320" w:lineRule="exact"/>
              <w:ind w:firstLine="420" w:firstLineChars="200"/>
              <w:rPr>
                <w:rFonts w:ascii="汉仪中宋简" w:hAnsi="Times New Roman" w:eastAsia="汉仪中宋简"/>
                <w:color w:val="000000"/>
                <w:szCs w:val="21"/>
              </w:rPr>
            </w:pPr>
            <w:r>
              <w:rPr>
                <w:rFonts w:ascii="汉仪中宋简" w:hAnsi="Times New Roman" w:eastAsia="汉仪中宋简"/>
                <w:color w:val="000000"/>
                <w:szCs w:val="21"/>
              </w:rPr>
              <w:t xml:space="preserve">1. </w:t>
            </w:r>
            <w:r>
              <w:rPr>
                <w:rFonts w:hint="eastAsia" w:ascii="汉仪中宋简" w:hAnsi="Times New Roman" w:eastAsia="汉仪中宋简"/>
                <w:color w:val="000000"/>
                <w:szCs w:val="21"/>
              </w:rPr>
              <w:t>班组成员组成，班组职责，主要工作内容、班组文化和愿景。</w:t>
            </w:r>
          </w:p>
          <w:p>
            <w:pPr>
              <w:spacing w:line="320" w:lineRule="exact"/>
              <w:ind w:firstLine="420" w:firstLineChars="200"/>
              <w:rPr>
                <w:rFonts w:ascii="汉仪中宋简" w:hAnsi="Times New Roman" w:eastAsia="汉仪中宋简"/>
                <w:color w:val="000000"/>
                <w:szCs w:val="21"/>
              </w:rPr>
            </w:pPr>
            <w:r>
              <w:rPr>
                <w:rFonts w:ascii="汉仪中宋简" w:hAnsi="Times New Roman" w:eastAsia="汉仪中宋简"/>
                <w:color w:val="000000"/>
                <w:szCs w:val="21"/>
              </w:rPr>
              <w:t xml:space="preserve">2. </w:t>
            </w:r>
            <w:r>
              <w:rPr>
                <w:rFonts w:hint="eastAsia" w:ascii="汉仪中宋简" w:hAnsi="Times New Roman" w:eastAsia="汉仪中宋简"/>
                <w:color w:val="000000"/>
                <w:szCs w:val="21"/>
              </w:rPr>
              <w:t>班组基础管理情况。</w:t>
            </w:r>
          </w:p>
          <w:p>
            <w:pPr>
              <w:spacing w:line="320" w:lineRule="exact"/>
              <w:ind w:firstLine="420" w:firstLineChars="200"/>
              <w:rPr>
                <w:rFonts w:ascii="汉仪中宋简" w:hAnsi="Times New Roman" w:eastAsia="汉仪中宋简"/>
                <w:color w:val="000000"/>
                <w:szCs w:val="21"/>
              </w:rPr>
            </w:pPr>
            <w:r>
              <w:rPr>
                <w:rFonts w:ascii="汉仪中宋简" w:hAnsi="Times New Roman" w:eastAsia="汉仪中宋简"/>
                <w:color w:val="000000"/>
                <w:szCs w:val="21"/>
              </w:rPr>
              <w:t xml:space="preserve">3. </w:t>
            </w:r>
            <w:r>
              <w:rPr>
                <w:rFonts w:hint="eastAsia" w:ascii="汉仪中宋简" w:hAnsi="Times New Roman" w:eastAsia="汉仪中宋简"/>
                <w:color w:val="000000"/>
                <w:szCs w:val="21"/>
              </w:rPr>
              <w:t>班组成员专业知识、技能培训、工具方法应用能力。</w:t>
            </w:r>
          </w:p>
          <w:p>
            <w:pPr>
              <w:spacing w:line="320" w:lineRule="exact"/>
              <w:ind w:firstLine="420" w:firstLineChars="200"/>
              <w:rPr>
                <w:rFonts w:ascii="汉仪中宋简" w:hAnsi="Times New Roman" w:eastAsia="汉仪中宋简"/>
                <w:color w:val="000000"/>
                <w:szCs w:val="21"/>
              </w:rPr>
            </w:pPr>
            <w:r>
              <w:rPr>
                <w:rFonts w:ascii="汉仪中宋简" w:hAnsi="Times New Roman" w:eastAsia="汉仪中宋简"/>
                <w:color w:val="000000"/>
                <w:szCs w:val="21"/>
              </w:rPr>
              <w:t xml:space="preserve">4. </w:t>
            </w:r>
            <w:r>
              <w:rPr>
                <w:rFonts w:hint="eastAsia" w:ascii="汉仪中宋简" w:hAnsi="Times New Roman" w:eastAsia="汉仪中宋简"/>
                <w:color w:val="000000"/>
                <w:szCs w:val="21"/>
              </w:rPr>
              <w:t>班组质量改进和创新能力。</w:t>
            </w:r>
          </w:p>
          <w:p>
            <w:pPr>
              <w:spacing w:line="320" w:lineRule="exact"/>
              <w:ind w:firstLine="420" w:firstLineChars="200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ascii="汉仪中宋简" w:hAnsi="Times New Roman" w:eastAsia="汉仪中宋简"/>
                <w:color w:val="000000"/>
                <w:szCs w:val="21"/>
              </w:rPr>
              <w:t xml:space="preserve">5. </w:t>
            </w:r>
            <w:r>
              <w:rPr>
                <w:rFonts w:hint="eastAsia" w:ascii="汉仪中宋简" w:hAnsi="Times New Roman" w:eastAsia="汉仪中宋简"/>
                <w:color w:val="000000"/>
                <w:szCs w:val="21"/>
              </w:rPr>
              <w:t>班组管理特色、业绩及评价结果。</w:t>
            </w:r>
          </w:p>
        </w:tc>
      </w:tr>
    </w:tbl>
    <w:p>
      <w:pPr>
        <w:spacing w:line="400" w:lineRule="exact"/>
        <w:rPr>
          <w:rFonts w:ascii="宋体" w:hAnsi="Calibri" w:eastAsia="宋体"/>
          <w:color w:val="000000"/>
          <w:szCs w:val="21"/>
        </w:rPr>
      </w:pPr>
      <w:r>
        <w:rPr>
          <w:rFonts w:hint="eastAsia" w:ascii="汉仪中宋简" w:hAnsi="Times New Roman" w:eastAsia="汉仪中宋简"/>
          <w:color w:val="000000"/>
          <w:szCs w:val="21"/>
        </w:rPr>
        <w:t>注：</w:t>
      </w:r>
      <w:r>
        <w:rPr>
          <w:rFonts w:hint="eastAsia" w:ascii="宋体" w:hAnsi="宋体" w:eastAsia="宋体"/>
          <w:color w:val="000000"/>
          <w:szCs w:val="21"/>
        </w:rPr>
        <w:t>申报材料具体要求如下：</w:t>
      </w:r>
    </w:p>
    <w:p>
      <w:pPr>
        <w:numPr>
          <w:ilvl w:val="0"/>
          <w:numId w:val="2"/>
        </w:numPr>
        <w:spacing w:line="400" w:lineRule="exact"/>
        <w:ind w:left="424" w:leftChars="202"/>
        <w:rPr>
          <w:rFonts w:ascii="宋体" w:hAnsi="Calibri" w:eastAsia="宋体"/>
          <w:color w:val="000000"/>
          <w:szCs w:val="21"/>
        </w:rPr>
      </w:pPr>
      <w:r>
        <w:rPr>
          <w:rFonts w:hint="eastAsia" w:ascii="宋体" w:hAnsi="宋体" w:eastAsia="宋体"/>
          <w:b/>
          <w:color w:val="000000"/>
          <w:szCs w:val="21"/>
        </w:rPr>
        <w:t>提交申报表word版，及加盖公章PDF版扫描版。</w:t>
      </w:r>
    </w:p>
    <w:p>
      <w:pPr>
        <w:spacing w:line="400" w:lineRule="exact"/>
        <w:ind w:left="420"/>
        <w:rPr>
          <w:rFonts w:ascii="宋体" w:hAnsi="Calibri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</w:t>
      </w:r>
      <w:r>
        <w:rPr>
          <w:rFonts w:ascii="宋体" w:hAnsi="宋体" w:eastAsia="宋体"/>
          <w:color w:val="000000"/>
          <w:szCs w:val="21"/>
        </w:rPr>
        <w:t>.</w:t>
      </w:r>
      <w:r>
        <w:rPr>
          <w:rFonts w:hint="eastAsia" w:ascii="宋体" w:hAnsi="宋体" w:eastAsia="宋体"/>
          <w:color w:val="000000"/>
          <w:szCs w:val="21"/>
        </w:rPr>
        <w:t>提交</w:t>
      </w:r>
      <w:r>
        <w:rPr>
          <w:rFonts w:hint="eastAsia" w:ascii="宋体" w:hAnsi="宋体" w:eastAsia="宋体"/>
          <w:b/>
          <w:bCs/>
          <w:color w:val="000000"/>
          <w:szCs w:val="21"/>
        </w:rPr>
        <w:t>班组创建材料</w:t>
      </w:r>
      <w:r>
        <w:rPr>
          <w:rFonts w:hint="eastAsia" w:ascii="宋体" w:hAnsi="宋体" w:eastAsia="宋体"/>
          <w:b/>
          <w:color w:val="000000"/>
          <w:szCs w:val="21"/>
        </w:rPr>
        <w:t>word</w:t>
      </w:r>
      <w:r>
        <w:rPr>
          <w:rFonts w:hint="eastAsia" w:ascii="宋体" w:hAnsi="宋体" w:eastAsia="宋体"/>
          <w:b/>
          <w:bCs/>
          <w:color w:val="000000"/>
          <w:szCs w:val="21"/>
        </w:rPr>
        <w:t>版</w:t>
      </w:r>
      <w:r>
        <w:rPr>
          <w:rFonts w:hint="eastAsia" w:ascii="宋体" w:hAnsi="宋体" w:eastAsia="宋体"/>
          <w:color w:val="000000"/>
          <w:szCs w:val="21"/>
        </w:rPr>
        <w:t>（</w:t>
      </w:r>
      <w:r>
        <w:rPr>
          <w:rFonts w:ascii="宋体" w:hAnsi="宋体" w:eastAsia="宋体"/>
          <w:color w:val="000000"/>
          <w:szCs w:val="21"/>
        </w:rPr>
        <w:t>5000</w:t>
      </w:r>
      <w:r>
        <w:rPr>
          <w:rFonts w:hint="eastAsia" w:ascii="宋体" w:hAnsi="宋体" w:eastAsia="宋体"/>
          <w:color w:val="000000"/>
          <w:szCs w:val="21"/>
        </w:rPr>
        <w:t>字以内），及发表P</w:t>
      </w:r>
      <w:r>
        <w:rPr>
          <w:rFonts w:ascii="宋体" w:hAnsi="宋体" w:eastAsia="宋体"/>
          <w:color w:val="000000"/>
          <w:szCs w:val="21"/>
        </w:rPr>
        <w:t>PT</w:t>
      </w:r>
      <w:r>
        <w:rPr>
          <w:rFonts w:hint="eastAsia" w:ascii="宋体" w:hAnsi="宋体" w:eastAsia="宋体"/>
          <w:color w:val="000000"/>
          <w:szCs w:val="21"/>
        </w:rPr>
        <w:t>版。</w:t>
      </w:r>
    </w:p>
    <w:p>
      <w:pPr>
        <w:spacing w:line="400" w:lineRule="exact"/>
        <w:ind w:left="567" w:leftChars="203" w:hanging="141"/>
        <w:rPr>
          <w:rFonts w:ascii="宋体" w:hAnsi="Calibri" w:eastAsia="宋体"/>
          <w:color w:val="000000"/>
          <w:szCs w:val="21"/>
        </w:rPr>
      </w:pPr>
      <w:bookmarkStart w:id="0" w:name="_Hlk67039017"/>
      <w:r>
        <w:rPr>
          <w:rFonts w:hint="eastAsia" w:ascii="宋体" w:hAnsi="宋体" w:eastAsia="宋体"/>
          <w:color w:val="000000"/>
          <w:szCs w:val="21"/>
        </w:rPr>
        <w:t>3</w:t>
      </w:r>
      <w:r>
        <w:rPr>
          <w:rFonts w:ascii="宋体" w:hAnsi="宋体" w:eastAsia="宋体"/>
          <w:color w:val="000000"/>
          <w:szCs w:val="21"/>
        </w:rPr>
        <w:t>.</w:t>
      </w:r>
      <w:r>
        <w:rPr>
          <w:rFonts w:hint="eastAsia" w:ascii="宋体" w:hAnsi="宋体" w:eastAsia="宋体"/>
          <w:color w:val="000000"/>
          <w:szCs w:val="21"/>
        </w:rPr>
        <w:t>企业名称、班组名称须用正楷填写全称，不要挂上级部门</w:t>
      </w:r>
      <w:r>
        <w:rPr>
          <w:rFonts w:ascii="宋体" w:hAnsi="宋体" w:eastAsia="宋体"/>
          <w:color w:val="000000"/>
          <w:szCs w:val="21"/>
        </w:rPr>
        <w:t>(</w:t>
      </w:r>
      <w:r>
        <w:rPr>
          <w:rFonts w:hint="eastAsia" w:ascii="宋体" w:hAnsi="宋体" w:eastAsia="宋体"/>
          <w:color w:val="000000"/>
          <w:szCs w:val="21"/>
        </w:rPr>
        <w:t>企业名称以公章为准</w:t>
      </w:r>
      <w:r>
        <w:rPr>
          <w:rFonts w:ascii="宋体" w:hAnsi="宋体" w:eastAsia="宋体"/>
          <w:color w:val="000000"/>
          <w:szCs w:val="21"/>
        </w:rPr>
        <w:t>)</w:t>
      </w:r>
      <w:r>
        <w:rPr>
          <w:rFonts w:hint="eastAsia" w:ascii="宋体" w:hAnsi="宋体" w:eastAsia="宋体"/>
          <w:color w:val="000000"/>
          <w:szCs w:val="21"/>
        </w:rPr>
        <w:t>，填写内容简明扼要，准确无误。</w:t>
      </w:r>
      <w:bookmarkEnd w:id="0"/>
    </w:p>
    <w:p>
      <w:pPr>
        <w:spacing w:line="570" w:lineRule="exact"/>
        <w:sectPr>
          <w:footerReference r:id="rId3" w:type="default"/>
          <w:footerReference r:id="rId4" w:type="even"/>
          <w:pgSz w:w="11906" w:h="16838"/>
          <w:pgMar w:top="1985" w:right="1531" w:bottom="1985" w:left="1531" w:header="851" w:footer="1474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1" w:name="_Hlk512421924"/>
      <w:r>
        <w:rPr>
          <w:rFonts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bookmarkEnd w:id="1"/>
    <w:p>
      <w:pPr>
        <w:spacing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2" w:name="_Hlk3968445"/>
      <w:r>
        <w:rPr>
          <w:rFonts w:hint="eastAsia" w:ascii="方正小标宋_GBK" w:hAnsi="宋体" w:eastAsia="方正小标宋_GBK"/>
          <w:sz w:val="44"/>
          <w:szCs w:val="44"/>
        </w:rPr>
        <w:t>字体版面格式要求</w:t>
      </w:r>
    </w:p>
    <w:p>
      <w:pPr>
        <w:spacing w:line="64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（2022年水利行业班组建设典型经验报告）</w:t>
      </w:r>
    </w:p>
    <w:bookmarkEnd w:id="2"/>
    <w:p>
      <w:pPr>
        <w:spacing w:before="312" w:beforeLines="100"/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××班组（小4号楷体）</w:t>
      </w: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>
      <w:pPr>
        <w:spacing w:line="400" w:lineRule="exact"/>
        <w:ind w:firstLine="562" w:firstLineChars="200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>
      <w:pPr>
        <w:spacing w:line="400" w:lineRule="exact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>
      <w:pPr>
        <w:spacing w:line="360" w:lineRule="exact"/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>
      <w:pPr>
        <w:spacing w:after="234" w:afterLines="75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</w:p>
    <w:sectPr>
      <w:footerReference r:id="rId5" w:type="default"/>
      <w:footerReference r:id="rId6" w:type="even"/>
      <w:type w:val="continuous"/>
      <w:pgSz w:w="11906" w:h="16838"/>
      <w:pgMar w:top="1985" w:right="1531" w:bottom="1985" w:left="153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ind w:right="315" w:rightChars="150"/>
      <w:jc w:val="right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5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315" w:leftChars="150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4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4993EC"/>
    <w:multiLevelType w:val="singleLevel"/>
    <w:tmpl w:val="334993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firstLine="0"/>
      </w:pPr>
      <w:rPr>
        <w:rFonts w:hint="eastAsia"/>
        <w:color w:val="FFFFFF" w:themeColor="background1"/>
        <w:sz w:val="2"/>
        <w14:textFill>
          <w14:solidFill>
            <w14:schemeClr w14:val="bg1"/>
          </w14:solidFill>
        </w14:textFill>
      </w:rPr>
    </w:lvl>
    <w:lvl w:ilvl="1" w:tentative="0">
      <w:start w:val="1"/>
      <w:numFmt w:val="decimal"/>
      <w:pStyle w:val="16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</w:rPr>
    </w:lvl>
    <w:lvl w:ilvl="2" w:tentative="0">
      <w:start w:val="1"/>
      <w:numFmt w:val="none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0"/>
  <w:evenAndOddHeaders w:val="1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780"/>
    <w:rsid w:val="0001158C"/>
    <w:rsid w:val="0001368E"/>
    <w:rsid w:val="00026978"/>
    <w:rsid w:val="00026985"/>
    <w:rsid w:val="00041455"/>
    <w:rsid w:val="00041E80"/>
    <w:rsid w:val="00044471"/>
    <w:rsid w:val="00050D2A"/>
    <w:rsid w:val="0005255E"/>
    <w:rsid w:val="00052948"/>
    <w:rsid w:val="00055592"/>
    <w:rsid w:val="00057AAD"/>
    <w:rsid w:val="000638B8"/>
    <w:rsid w:val="00065DB1"/>
    <w:rsid w:val="00070C43"/>
    <w:rsid w:val="0007311A"/>
    <w:rsid w:val="00084549"/>
    <w:rsid w:val="00091B90"/>
    <w:rsid w:val="000A3D6F"/>
    <w:rsid w:val="000A54E2"/>
    <w:rsid w:val="000A5A93"/>
    <w:rsid w:val="000B2C9D"/>
    <w:rsid w:val="000C2200"/>
    <w:rsid w:val="000F621E"/>
    <w:rsid w:val="000F75DD"/>
    <w:rsid w:val="00114555"/>
    <w:rsid w:val="00122D99"/>
    <w:rsid w:val="0013762B"/>
    <w:rsid w:val="00155C6C"/>
    <w:rsid w:val="00157B68"/>
    <w:rsid w:val="00164EA1"/>
    <w:rsid w:val="00172A27"/>
    <w:rsid w:val="001761C4"/>
    <w:rsid w:val="00184564"/>
    <w:rsid w:val="00190DB2"/>
    <w:rsid w:val="001A6C5E"/>
    <w:rsid w:val="001B565D"/>
    <w:rsid w:val="001C5663"/>
    <w:rsid w:val="001D6ED7"/>
    <w:rsid w:val="001F3CDE"/>
    <w:rsid w:val="001F443B"/>
    <w:rsid w:val="00202EE5"/>
    <w:rsid w:val="002045CF"/>
    <w:rsid w:val="00205A56"/>
    <w:rsid w:val="00215899"/>
    <w:rsid w:val="002302E7"/>
    <w:rsid w:val="0023126A"/>
    <w:rsid w:val="0023200A"/>
    <w:rsid w:val="002339F4"/>
    <w:rsid w:val="00236D80"/>
    <w:rsid w:val="00246ED1"/>
    <w:rsid w:val="0025523B"/>
    <w:rsid w:val="00255F9C"/>
    <w:rsid w:val="00267942"/>
    <w:rsid w:val="00282AE2"/>
    <w:rsid w:val="002A3C2F"/>
    <w:rsid w:val="002F1745"/>
    <w:rsid w:val="002F1E51"/>
    <w:rsid w:val="002F29ED"/>
    <w:rsid w:val="003010DA"/>
    <w:rsid w:val="00327306"/>
    <w:rsid w:val="003339E7"/>
    <w:rsid w:val="00335C1C"/>
    <w:rsid w:val="00343769"/>
    <w:rsid w:val="00352FAD"/>
    <w:rsid w:val="00365B3C"/>
    <w:rsid w:val="0037458E"/>
    <w:rsid w:val="00384222"/>
    <w:rsid w:val="003C66DF"/>
    <w:rsid w:val="003D296D"/>
    <w:rsid w:val="003E48BF"/>
    <w:rsid w:val="003F703A"/>
    <w:rsid w:val="00403B1D"/>
    <w:rsid w:val="004116E9"/>
    <w:rsid w:val="00412AC8"/>
    <w:rsid w:val="004134A3"/>
    <w:rsid w:val="00422119"/>
    <w:rsid w:val="00456043"/>
    <w:rsid w:val="0047649D"/>
    <w:rsid w:val="004831D9"/>
    <w:rsid w:val="00487DB8"/>
    <w:rsid w:val="00494D58"/>
    <w:rsid w:val="004A21DD"/>
    <w:rsid w:val="004B1DC7"/>
    <w:rsid w:val="004B3C2F"/>
    <w:rsid w:val="004B6921"/>
    <w:rsid w:val="004C21BB"/>
    <w:rsid w:val="004D7366"/>
    <w:rsid w:val="004F4B78"/>
    <w:rsid w:val="005110F5"/>
    <w:rsid w:val="00512F9D"/>
    <w:rsid w:val="00521609"/>
    <w:rsid w:val="00544C80"/>
    <w:rsid w:val="00551C9F"/>
    <w:rsid w:val="00555573"/>
    <w:rsid w:val="00555C6B"/>
    <w:rsid w:val="005616D3"/>
    <w:rsid w:val="00574F93"/>
    <w:rsid w:val="00581693"/>
    <w:rsid w:val="00597822"/>
    <w:rsid w:val="005A1643"/>
    <w:rsid w:val="005A46B8"/>
    <w:rsid w:val="005B67FE"/>
    <w:rsid w:val="005C5DE4"/>
    <w:rsid w:val="005F792E"/>
    <w:rsid w:val="006276AF"/>
    <w:rsid w:val="006315E2"/>
    <w:rsid w:val="0063470D"/>
    <w:rsid w:val="00646C56"/>
    <w:rsid w:val="006471E6"/>
    <w:rsid w:val="00653E80"/>
    <w:rsid w:val="00660BE6"/>
    <w:rsid w:val="006731B2"/>
    <w:rsid w:val="006768E2"/>
    <w:rsid w:val="006A191D"/>
    <w:rsid w:val="006A1A35"/>
    <w:rsid w:val="006B1876"/>
    <w:rsid w:val="006C0117"/>
    <w:rsid w:val="006C2EB4"/>
    <w:rsid w:val="006C396A"/>
    <w:rsid w:val="006D4B3D"/>
    <w:rsid w:val="006E297D"/>
    <w:rsid w:val="006E2BD6"/>
    <w:rsid w:val="006E4BEE"/>
    <w:rsid w:val="0070580E"/>
    <w:rsid w:val="00720F63"/>
    <w:rsid w:val="0074602C"/>
    <w:rsid w:val="007468F3"/>
    <w:rsid w:val="00747C6C"/>
    <w:rsid w:val="00757DAB"/>
    <w:rsid w:val="00774E95"/>
    <w:rsid w:val="00775716"/>
    <w:rsid w:val="007771C7"/>
    <w:rsid w:val="00786DA2"/>
    <w:rsid w:val="007A6757"/>
    <w:rsid w:val="007C2A09"/>
    <w:rsid w:val="007D33CB"/>
    <w:rsid w:val="007D691F"/>
    <w:rsid w:val="007E3D2B"/>
    <w:rsid w:val="007E464C"/>
    <w:rsid w:val="00804758"/>
    <w:rsid w:val="00807FD6"/>
    <w:rsid w:val="00810FF3"/>
    <w:rsid w:val="00816206"/>
    <w:rsid w:val="00816436"/>
    <w:rsid w:val="00841DA1"/>
    <w:rsid w:val="008439C1"/>
    <w:rsid w:val="0085194E"/>
    <w:rsid w:val="00854DBD"/>
    <w:rsid w:val="00857E27"/>
    <w:rsid w:val="008731FE"/>
    <w:rsid w:val="00876843"/>
    <w:rsid w:val="0088039E"/>
    <w:rsid w:val="008832D3"/>
    <w:rsid w:val="008A09B6"/>
    <w:rsid w:val="008D0FD1"/>
    <w:rsid w:val="008D27CF"/>
    <w:rsid w:val="008D4914"/>
    <w:rsid w:val="00904257"/>
    <w:rsid w:val="00906B1D"/>
    <w:rsid w:val="00912DAB"/>
    <w:rsid w:val="00913BE1"/>
    <w:rsid w:val="00916818"/>
    <w:rsid w:val="00926DCC"/>
    <w:rsid w:val="00927CB5"/>
    <w:rsid w:val="0093747A"/>
    <w:rsid w:val="00945579"/>
    <w:rsid w:val="0095427F"/>
    <w:rsid w:val="009626E5"/>
    <w:rsid w:val="00963C64"/>
    <w:rsid w:val="00966759"/>
    <w:rsid w:val="009715DF"/>
    <w:rsid w:val="00984ECB"/>
    <w:rsid w:val="009A4BA8"/>
    <w:rsid w:val="009A4C0F"/>
    <w:rsid w:val="009A5A38"/>
    <w:rsid w:val="009B5051"/>
    <w:rsid w:val="009C199E"/>
    <w:rsid w:val="009C416B"/>
    <w:rsid w:val="009D3B3D"/>
    <w:rsid w:val="009E1ACF"/>
    <w:rsid w:val="009E3EBE"/>
    <w:rsid w:val="009F4498"/>
    <w:rsid w:val="009F535F"/>
    <w:rsid w:val="00A04D0D"/>
    <w:rsid w:val="00A12A60"/>
    <w:rsid w:val="00A13D4A"/>
    <w:rsid w:val="00A3481F"/>
    <w:rsid w:val="00A43930"/>
    <w:rsid w:val="00A47FA2"/>
    <w:rsid w:val="00A510AF"/>
    <w:rsid w:val="00A53497"/>
    <w:rsid w:val="00A7493A"/>
    <w:rsid w:val="00A91F16"/>
    <w:rsid w:val="00A93561"/>
    <w:rsid w:val="00AA5842"/>
    <w:rsid w:val="00AA653A"/>
    <w:rsid w:val="00AB0C42"/>
    <w:rsid w:val="00AC5F90"/>
    <w:rsid w:val="00AE128E"/>
    <w:rsid w:val="00AE1759"/>
    <w:rsid w:val="00AE3384"/>
    <w:rsid w:val="00B03EC7"/>
    <w:rsid w:val="00B244BE"/>
    <w:rsid w:val="00B41E5D"/>
    <w:rsid w:val="00B463E8"/>
    <w:rsid w:val="00B50E98"/>
    <w:rsid w:val="00B5133D"/>
    <w:rsid w:val="00B52F87"/>
    <w:rsid w:val="00B53B4F"/>
    <w:rsid w:val="00B653CE"/>
    <w:rsid w:val="00B71737"/>
    <w:rsid w:val="00BA1CA6"/>
    <w:rsid w:val="00BB1004"/>
    <w:rsid w:val="00BB660D"/>
    <w:rsid w:val="00BB6FE0"/>
    <w:rsid w:val="00BC04D4"/>
    <w:rsid w:val="00BC27D3"/>
    <w:rsid w:val="00BC30AC"/>
    <w:rsid w:val="00BC4BAD"/>
    <w:rsid w:val="00BD6C0D"/>
    <w:rsid w:val="00BD7745"/>
    <w:rsid w:val="00BF07AD"/>
    <w:rsid w:val="00BF114F"/>
    <w:rsid w:val="00C12629"/>
    <w:rsid w:val="00C167AA"/>
    <w:rsid w:val="00C169E4"/>
    <w:rsid w:val="00C17B2C"/>
    <w:rsid w:val="00C327B0"/>
    <w:rsid w:val="00C45438"/>
    <w:rsid w:val="00C525ED"/>
    <w:rsid w:val="00C55CCD"/>
    <w:rsid w:val="00C639D0"/>
    <w:rsid w:val="00C64603"/>
    <w:rsid w:val="00C64BA3"/>
    <w:rsid w:val="00C7335E"/>
    <w:rsid w:val="00C914C8"/>
    <w:rsid w:val="00C94BB0"/>
    <w:rsid w:val="00CA4373"/>
    <w:rsid w:val="00CA6AEA"/>
    <w:rsid w:val="00CD3318"/>
    <w:rsid w:val="00CD4A95"/>
    <w:rsid w:val="00D03123"/>
    <w:rsid w:val="00D05D73"/>
    <w:rsid w:val="00D0772E"/>
    <w:rsid w:val="00D26E8B"/>
    <w:rsid w:val="00D43598"/>
    <w:rsid w:val="00D47DE5"/>
    <w:rsid w:val="00D531DD"/>
    <w:rsid w:val="00D578E5"/>
    <w:rsid w:val="00D62A4B"/>
    <w:rsid w:val="00D62C92"/>
    <w:rsid w:val="00D724E5"/>
    <w:rsid w:val="00D837D2"/>
    <w:rsid w:val="00D858AD"/>
    <w:rsid w:val="00D93B58"/>
    <w:rsid w:val="00DA2A1C"/>
    <w:rsid w:val="00DA4499"/>
    <w:rsid w:val="00DA45B2"/>
    <w:rsid w:val="00DA4D0C"/>
    <w:rsid w:val="00DC6F03"/>
    <w:rsid w:val="00DD6760"/>
    <w:rsid w:val="00DF5A64"/>
    <w:rsid w:val="00E111EC"/>
    <w:rsid w:val="00E15455"/>
    <w:rsid w:val="00E22495"/>
    <w:rsid w:val="00E24CFB"/>
    <w:rsid w:val="00E2704A"/>
    <w:rsid w:val="00E354FC"/>
    <w:rsid w:val="00E409DD"/>
    <w:rsid w:val="00E56058"/>
    <w:rsid w:val="00E56FDC"/>
    <w:rsid w:val="00E71C84"/>
    <w:rsid w:val="00EA5619"/>
    <w:rsid w:val="00EB2271"/>
    <w:rsid w:val="00EB7E21"/>
    <w:rsid w:val="00EC38AB"/>
    <w:rsid w:val="00EC7C96"/>
    <w:rsid w:val="00EE7452"/>
    <w:rsid w:val="00F01D56"/>
    <w:rsid w:val="00F14B42"/>
    <w:rsid w:val="00F21328"/>
    <w:rsid w:val="00F26EE8"/>
    <w:rsid w:val="00F42953"/>
    <w:rsid w:val="00F448D4"/>
    <w:rsid w:val="00F50726"/>
    <w:rsid w:val="00F52B93"/>
    <w:rsid w:val="00F55A92"/>
    <w:rsid w:val="00F7253C"/>
    <w:rsid w:val="00F734FB"/>
    <w:rsid w:val="00F749B9"/>
    <w:rsid w:val="00F77B54"/>
    <w:rsid w:val="00F8417C"/>
    <w:rsid w:val="00F85893"/>
    <w:rsid w:val="00F87FBF"/>
    <w:rsid w:val="00FD43F9"/>
    <w:rsid w:val="00FF1C0D"/>
    <w:rsid w:val="00FF6C97"/>
    <w:rsid w:val="01737376"/>
    <w:rsid w:val="01A933B0"/>
    <w:rsid w:val="024E48B2"/>
    <w:rsid w:val="02810300"/>
    <w:rsid w:val="02E2347F"/>
    <w:rsid w:val="05534719"/>
    <w:rsid w:val="085D6DE4"/>
    <w:rsid w:val="0A7E53C2"/>
    <w:rsid w:val="0AC559BC"/>
    <w:rsid w:val="0CED5341"/>
    <w:rsid w:val="0D1D3026"/>
    <w:rsid w:val="0D4E4328"/>
    <w:rsid w:val="0EDE1E60"/>
    <w:rsid w:val="0FF463CA"/>
    <w:rsid w:val="13A70521"/>
    <w:rsid w:val="14795823"/>
    <w:rsid w:val="16860F7B"/>
    <w:rsid w:val="178F7A10"/>
    <w:rsid w:val="17A5159C"/>
    <w:rsid w:val="17B636DC"/>
    <w:rsid w:val="18807BA7"/>
    <w:rsid w:val="18A81B66"/>
    <w:rsid w:val="18DC709B"/>
    <w:rsid w:val="1C967216"/>
    <w:rsid w:val="1F102C2B"/>
    <w:rsid w:val="1F4049FB"/>
    <w:rsid w:val="221B546C"/>
    <w:rsid w:val="22F0546B"/>
    <w:rsid w:val="24A24934"/>
    <w:rsid w:val="255D4498"/>
    <w:rsid w:val="25763A0E"/>
    <w:rsid w:val="25FB6F26"/>
    <w:rsid w:val="269C14F3"/>
    <w:rsid w:val="26FD44A7"/>
    <w:rsid w:val="27A57500"/>
    <w:rsid w:val="2A075A90"/>
    <w:rsid w:val="2C4C1980"/>
    <w:rsid w:val="2D351E52"/>
    <w:rsid w:val="2DAE5DF0"/>
    <w:rsid w:val="2F2139A3"/>
    <w:rsid w:val="318246FD"/>
    <w:rsid w:val="32DB0A5F"/>
    <w:rsid w:val="33C9184F"/>
    <w:rsid w:val="33E955EC"/>
    <w:rsid w:val="34D2441F"/>
    <w:rsid w:val="371C7BB2"/>
    <w:rsid w:val="37D80B24"/>
    <w:rsid w:val="38840136"/>
    <w:rsid w:val="3C8946E9"/>
    <w:rsid w:val="3ED358B5"/>
    <w:rsid w:val="3FE577FC"/>
    <w:rsid w:val="406E07D9"/>
    <w:rsid w:val="42987FF3"/>
    <w:rsid w:val="43DB0FF1"/>
    <w:rsid w:val="47760ABD"/>
    <w:rsid w:val="4A215B70"/>
    <w:rsid w:val="4A6C11AD"/>
    <w:rsid w:val="4D231913"/>
    <w:rsid w:val="4DAA3C38"/>
    <w:rsid w:val="4FF4687E"/>
    <w:rsid w:val="51476881"/>
    <w:rsid w:val="51605BD1"/>
    <w:rsid w:val="540F10B8"/>
    <w:rsid w:val="54695623"/>
    <w:rsid w:val="547F45C6"/>
    <w:rsid w:val="54C00D09"/>
    <w:rsid w:val="55C344D8"/>
    <w:rsid w:val="55E7416B"/>
    <w:rsid w:val="57AE306F"/>
    <w:rsid w:val="5AB56E00"/>
    <w:rsid w:val="5B0D02B1"/>
    <w:rsid w:val="5B236220"/>
    <w:rsid w:val="5B641BCD"/>
    <w:rsid w:val="5BD944F4"/>
    <w:rsid w:val="5DFD4C99"/>
    <w:rsid w:val="5E0D4E1F"/>
    <w:rsid w:val="5E735688"/>
    <w:rsid w:val="5FA65891"/>
    <w:rsid w:val="601366EC"/>
    <w:rsid w:val="60EC568E"/>
    <w:rsid w:val="620F5ECF"/>
    <w:rsid w:val="635C7FF3"/>
    <w:rsid w:val="64BF18DA"/>
    <w:rsid w:val="64F87A6F"/>
    <w:rsid w:val="67652C88"/>
    <w:rsid w:val="6A8810BE"/>
    <w:rsid w:val="6BD943AE"/>
    <w:rsid w:val="6EA91ED2"/>
    <w:rsid w:val="70CE45A0"/>
    <w:rsid w:val="7167610B"/>
    <w:rsid w:val="73107A30"/>
    <w:rsid w:val="74570027"/>
    <w:rsid w:val="74A86570"/>
    <w:rsid w:val="7570667E"/>
    <w:rsid w:val="791014F6"/>
    <w:rsid w:val="7B6151E7"/>
    <w:rsid w:val="7C530A2F"/>
    <w:rsid w:val="7FB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line number"/>
    <w:basedOn w:val="7"/>
    <w:qFormat/>
    <w:uiPriority w:val="0"/>
  </w:style>
  <w:style w:type="character" w:styleId="10">
    <w:name w:val="Hyperlink"/>
    <w:qFormat/>
    <w:uiPriority w:val="0"/>
    <w:rPr>
      <w:rFonts w:hint="default" w:ascii="ˎ̥" w:hAnsi="ˎ̥"/>
      <w:color w:val="000000"/>
      <w:sz w:val="24"/>
      <w:szCs w:val="24"/>
      <w:u w:val="none"/>
    </w:rPr>
  </w:style>
  <w:style w:type="character" w:customStyle="1" w:styleId="11">
    <w:name w:val="批注框文本 Char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2">
    <w:name w:val="页脚 字符"/>
    <w:link w:val="13"/>
    <w:qFormat/>
    <w:uiPriority w:val="0"/>
    <w:rPr>
      <w:rFonts w:cs="Times New Roman"/>
      <w:sz w:val="18"/>
      <w:szCs w:val="18"/>
    </w:rPr>
  </w:style>
  <w:style w:type="paragraph" w:customStyle="1" w:styleId="13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character" w:customStyle="1" w:styleId="14">
    <w:name w:val="页脚 字符1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5">
    <w:name w:val="页眉 Char"/>
    <w:link w:val="5"/>
    <w:qFormat/>
    <w:uiPriority w:val="0"/>
    <w:rPr>
      <w:rFonts w:ascii="等线" w:hAnsi="等线" w:eastAsia="等线"/>
      <w:kern w:val="2"/>
      <w:sz w:val="18"/>
      <w:szCs w:val="18"/>
    </w:rPr>
  </w:style>
  <w:style w:type="paragraph" w:customStyle="1" w:styleId="16">
    <w:name w:val="附录表标题"/>
    <w:basedOn w:val="1"/>
    <w:next w:val="1"/>
    <w:qFormat/>
    <w:uiPriority w:val="0"/>
    <w:pPr>
      <w:numPr>
        <w:ilvl w:val="1"/>
        <w:numId w:val="1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character" w:customStyle="1" w:styleId="17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1406</Words>
  <Characters>1572</Characters>
  <Lines>12</Lines>
  <Paragraphs>3</Paragraphs>
  <TotalTime>3</TotalTime>
  <ScaleCrop>false</ScaleCrop>
  <LinksUpToDate>false</LinksUpToDate>
  <CharactersWithSpaces>1673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2019-05-21T06:35:00Z</dcterms:created>
  <dc:creator>孙永安</dc:creator>
  <cp:lastModifiedBy>13716383716</cp:lastModifiedBy>
  <cp:lastPrinted>2022-03-14T03:12:00Z</cp:lastPrinted>
  <dcterms:modified xsi:type="dcterms:W3CDTF">2022-03-18T06:08:32Z</dcterms:modified>
  <dc:title>中国质协字〔2018〕45号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8BAF45DAE9164774B5DBB2F652D6A55C</vt:lpwstr>
  </property>
</Properties>
</file>